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B6" w:rsidRPr="00D322B1" w:rsidRDefault="003345B6" w:rsidP="003345B6">
      <w:pPr>
        <w:rPr>
          <w:rFonts w:ascii="Droid Sans" w:hAnsi="Droid Sans" w:cs="Droid Sans"/>
          <w:b/>
        </w:rPr>
      </w:pPr>
    </w:p>
    <w:p w:rsidR="003345B6" w:rsidRPr="009A0F9F" w:rsidRDefault="00DB5445" w:rsidP="003345B6">
      <w:pPr>
        <w:shd w:val="clear" w:color="auto" w:fill="D60D3C"/>
        <w:rPr>
          <w:rFonts w:ascii="Droid Sans" w:hAnsi="Droid Sans" w:cs="Droid Sans"/>
          <w:b/>
          <w:bCs/>
          <w:color w:val="FFFFFF" w:themeColor="background1"/>
        </w:rPr>
      </w:pPr>
      <w:r>
        <w:rPr>
          <w:rFonts w:ascii="Droid Sans" w:hAnsi="Droid Sans" w:cs="Droid Sans"/>
          <w:b/>
          <w:bCs/>
          <w:color w:val="FFFFFF" w:themeColor="background1"/>
        </w:rPr>
        <w:t>Brief in die Vergangenheit</w:t>
      </w:r>
    </w:p>
    <w:p w:rsidR="003345B6" w:rsidRPr="00D322B1" w:rsidRDefault="003345B6" w:rsidP="003345B6">
      <w:pPr>
        <w:ind w:left="705" w:hanging="705"/>
        <w:rPr>
          <w:rFonts w:ascii="Droid Sans" w:hAnsi="Droid Sans" w:cs="Droid Sans"/>
          <w:b/>
          <w:bCs/>
        </w:rPr>
      </w:pPr>
    </w:p>
    <w:p w:rsidR="00D2644E" w:rsidRDefault="00D2644E" w:rsidP="00DB5445">
      <w:pPr>
        <w:jc w:val="both"/>
        <w:rPr>
          <w:rFonts w:ascii="Droid Sans" w:hAnsi="Droid Sans" w:cs="Droid Sans"/>
          <w:iCs/>
          <w:sz w:val="20"/>
          <w:szCs w:val="20"/>
        </w:rPr>
      </w:pPr>
      <w:r>
        <w:rPr>
          <w:rFonts w:ascii="Droid Sans" w:hAnsi="Droid Sans" w:cs="Droid Sans"/>
          <w:i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01_stift.jpg" style="position:absolute;left:0;text-align:left;margin-left:-38.5pt;margin-top:6.55pt;width:30.55pt;height:31.3pt;z-index:-1;visibility:visible" wrapcoords="-1061 0 -1061 20703 21211 20703 21211 0 -1061 0">
            <v:imagedata r:id="rId7" o:title="01_stift"/>
            <w10:wrap type="through"/>
          </v:shape>
        </w:pict>
      </w:r>
      <w:r w:rsidR="00DB5445" w:rsidRPr="00D322B1">
        <w:rPr>
          <w:rFonts w:ascii="Droid Sans" w:hAnsi="Droid Sans" w:cs="Droid Sans"/>
          <w:iCs/>
          <w:sz w:val="20"/>
          <w:szCs w:val="20"/>
        </w:rPr>
        <w:t xml:space="preserve">Am Ende des Films werden die Auswirkungen und Folgen der Rheinbegradigung </w:t>
      </w:r>
      <w:proofErr w:type="spellStart"/>
      <w:r w:rsidR="00DB5445" w:rsidRPr="00D322B1">
        <w:rPr>
          <w:rFonts w:ascii="Droid Sans" w:hAnsi="Droid Sans" w:cs="Droid Sans"/>
          <w:iCs/>
          <w:sz w:val="20"/>
          <w:szCs w:val="20"/>
        </w:rPr>
        <w:t>Tullas</w:t>
      </w:r>
      <w:proofErr w:type="spellEnd"/>
      <w:r w:rsidR="00DB5445" w:rsidRPr="00D322B1">
        <w:rPr>
          <w:rFonts w:ascii="Droid Sans" w:hAnsi="Droid Sans" w:cs="Droid Sans"/>
          <w:iCs/>
          <w:sz w:val="20"/>
          <w:szCs w:val="20"/>
        </w:rPr>
        <w:t xml:space="preserve"> bis heute deutlich gezeigt. Manch Gutes wurde bewirkt, allerdings kann anderes kritisch gesehen werden. Stelle dir vor, du könntest Johann Gottfried </w:t>
      </w:r>
      <w:proofErr w:type="spellStart"/>
      <w:r w:rsidR="00DB5445" w:rsidRPr="00D322B1">
        <w:rPr>
          <w:rFonts w:ascii="Droid Sans" w:hAnsi="Droid Sans" w:cs="Droid Sans"/>
          <w:iCs/>
          <w:sz w:val="20"/>
          <w:szCs w:val="20"/>
        </w:rPr>
        <w:t>Tulla</w:t>
      </w:r>
      <w:proofErr w:type="spellEnd"/>
      <w:r w:rsidR="00DB5445" w:rsidRPr="00D322B1">
        <w:rPr>
          <w:rFonts w:ascii="Droid Sans" w:hAnsi="Droid Sans" w:cs="Droid Sans"/>
          <w:iCs/>
          <w:sz w:val="20"/>
          <w:szCs w:val="20"/>
        </w:rPr>
        <w:t xml:space="preserve"> einen Brief senden, in dem du ihm deine ganz persönliche Sicht, deine ganz persönliche Meinung zu seinem Projekt mitteilst. </w:t>
      </w:r>
    </w:p>
    <w:p w:rsidR="00D2644E" w:rsidRDefault="00D2644E" w:rsidP="00DB5445">
      <w:pPr>
        <w:jc w:val="both"/>
        <w:rPr>
          <w:rFonts w:ascii="Droid Sans" w:hAnsi="Droid Sans" w:cs="Droid Sans"/>
          <w:iCs/>
          <w:sz w:val="20"/>
          <w:szCs w:val="20"/>
        </w:rPr>
      </w:pPr>
    </w:p>
    <w:p w:rsidR="00DB5445" w:rsidRPr="00D322B1" w:rsidRDefault="00DB5445" w:rsidP="00DB5445">
      <w:pPr>
        <w:jc w:val="both"/>
        <w:rPr>
          <w:rFonts w:ascii="Droid Sans" w:hAnsi="Droid Sans" w:cs="Droid Sans"/>
          <w:iCs/>
          <w:sz w:val="20"/>
          <w:szCs w:val="20"/>
        </w:rPr>
      </w:pPr>
      <w:r w:rsidRPr="00D322B1">
        <w:rPr>
          <w:rFonts w:ascii="Droid Sans" w:hAnsi="Droid Sans" w:cs="Droid Sans"/>
          <w:iCs/>
          <w:sz w:val="20"/>
          <w:szCs w:val="20"/>
        </w:rPr>
        <w:t>Wie würde deine Botschaft aussehen?</w:t>
      </w:r>
    </w:p>
    <w:p w:rsidR="00DB5445" w:rsidRPr="00260E4B" w:rsidRDefault="00DB5445" w:rsidP="00DB5445">
      <w:pPr>
        <w:jc w:val="both"/>
        <w:rPr>
          <w:i/>
          <w:iCs/>
          <w:sz w:val="20"/>
          <w:szCs w:val="20"/>
        </w:rPr>
      </w:pPr>
    </w:p>
    <w:p w:rsidR="00DB5445" w:rsidRDefault="00DB5445" w:rsidP="00DB54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445" w:rsidRPr="00D2644E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D2644E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Sehr geehrter Herr </w:t>
      </w:r>
      <w:proofErr w:type="spellStart"/>
      <w:r w:rsidRPr="00D2644E">
        <w:rPr>
          <w:rFonts w:ascii="Monotype Corsiva" w:hAnsi="Monotype Corsiva"/>
          <w:color w:val="17365D" w:themeColor="text2" w:themeShade="BF"/>
          <w:sz w:val="32"/>
          <w:szCs w:val="32"/>
        </w:rPr>
        <w:t>Tulla</w:t>
      </w:r>
      <w:proofErr w:type="spellEnd"/>
      <w:r w:rsidRPr="00D2644E">
        <w:rPr>
          <w:rFonts w:ascii="Monotype Corsiva" w:hAnsi="Monotype Corsiva"/>
          <w:color w:val="17365D" w:themeColor="text2" w:themeShade="BF"/>
          <w:sz w:val="32"/>
          <w:szCs w:val="32"/>
        </w:rPr>
        <w:t>,</w:t>
      </w:r>
    </w:p>
    <w:p w:rsidR="00DB5445" w:rsidRPr="00D2644E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DB5445" w:rsidRPr="00D2644E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D2644E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nachdem nun über 200 Jahre vergangen sind, seit Sie Ihr überaus gigantisches </w:t>
      </w:r>
    </w:p>
    <w:p w:rsidR="00DB5445" w:rsidRPr="00D2644E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spacing w:line="276" w:lineRule="auto"/>
        <w:jc w:val="both"/>
        <w:rPr>
          <w:color w:val="17365D" w:themeColor="text2" w:themeShade="BF"/>
        </w:rPr>
      </w:pPr>
      <w:r w:rsidRPr="00D2644E">
        <w:rPr>
          <w:rFonts w:ascii="Monotype Corsiva" w:hAnsi="Monotype Corsiva"/>
          <w:color w:val="17365D" w:themeColor="text2" w:themeShade="BF"/>
          <w:sz w:val="32"/>
          <w:szCs w:val="32"/>
        </w:rPr>
        <w:t>Projekt der Begradigung des Rheines auf den Weg gebracht haben, gestatte ich mir, Ihnen ein paar Zeilen aus meiner heutigen Sicht zu schreiben:</w:t>
      </w:r>
      <w:r w:rsidRPr="00D2644E">
        <w:rPr>
          <w:color w:val="17365D" w:themeColor="text2" w:themeShade="BF"/>
        </w:rPr>
        <w:t xml:space="preserve"> </w:t>
      </w:r>
    </w:p>
    <w:p w:rsidR="00DB5445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rPr>
          <w:b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  <w:r w:rsidRPr="00260E4B">
        <w:rPr>
          <w:color w:val="BFBFBF"/>
        </w:rPr>
        <w:t>____________________________________________</w:t>
      </w:r>
      <w:r>
        <w:rPr>
          <w:color w:val="BFBFBF"/>
        </w:rPr>
        <w:t>_______</w:t>
      </w:r>
      <w:r w:rsidRPr="00260E4B">
        <w:rPr>
          <w:color w:val="BFBFBF"/>
        </w:rPr>
        <w:t>_______________________</w:t>
      </w: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jc w:val="both"/>
        <w:rPr>
          <w:color w:val="BFBFBF"/>
        </w:rPr>
      </w:pPr>
    </w:p>
    <w:p w:rsidR="00DB5445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ind w:firstLine="4253"/>
        <w:jc w:val="both"/>
        <w:rPr>
          <w:color w:val="BFBFBF"/>
        </w:rPr>
      </w:pPr>
    </w:p>
    <w:p w:rsidR="00DB5445" w:rsidRPr="00260E4B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ind w:firstLine="4253"/>
        <w:jc w:val="both"/>
        <w:rPr>
          <w:color w:val="BFBFBF"/>
        </w:rPr>
      </w:pPr>
      <w:r w:rsidRPr="00260E4B">
        <w:rPr>
          <w:color w:val="BFBFBF"/>
        </w:rPr>
        <w:t>_______________________________________</w:t>
      </w:r>
    </w:p>
    <w:p w:rsidR="00DB5445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ind w:firstLine="4253"/>
        <w:rPr>
          <w:b/>
        </w:rPr>
      </w:pPr>
    </w:p>
    <w:p w:rsidR="00DB5445" w:rsidRDefault="00DB5445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ind w:firstLine="4253"/>
        <w:jc w:val="both"/>
        <w:rPr>
          <w:color w:val="BFBFBF"/>
        </w:rPr>
      </w:pPr>
      <w:r w:rsidRPr="00260E4B">
        <w:rPr>
          <w:color w:val="BFBFBF"/>
        </w:rPr>
        <w:t>_______________________________________</w:t>
      </w:r>
    </w:p>
    <w:p w:rsidR="00D2644E" w:rsidRDefault="00D2644E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ind w:firstLine="4253"/>
        <w:jc w:val="both"/>
        <w:rPr>
          <w:color w:val="BFBFBF"/>
        </w:rPr>
      </w:pPr>
    </w:p>
    <w:p w:rsidR="00D2644E" w:rsidRDefault="00D2644E" w:rsidP="00DB5445">
      <w:pPr>
        <w:pBdr>
          <w:top w:val="single" w:sz="8" w:space="1" w:color="DBC399"/>
          <w:left w:val="single" w:sz="8" w:space="0" w:color="DBC399"/>
          <w:bottom w:val="single" w:sz="8" w:space="1" w:color="DBC399"/>
          <w:right w:val="single" w:sz="8" w:space="4" w:color="DBC399"/>
        </w:pBdr>
        <w:shd w:val="clear" w:color="auto" w:fill="F5EFE3"/>
        <w:ind w:firstLine="4253"/>
        <w:jc w:val="both"/>
        <w:rPr>
          <w:color w:val="BFBFBF"/>
        </w:rPr>
      </w:pPr>
    </w:p>
    <w:sectPr w:rsidR="00D2644E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DA" w:rsidRDefault="004107DA" w:rsidP="00263140">
      <w:r>
        <w:separator/>
      </w:r>
    </w:p>
  </w:endnote>
  <w:endnote w:type="continuationSeparator" w:id="0">
    <w:p w:rsidR="004107DA" w:rsidRDefault="004107D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69406B">
    <w:pPr>
      <w:pStyle w:val="Fuzeile"/>
      <w:rPr>
        <w:rFonts w:cs="Arial"/>
        <w:b/>
        <w:sz w:val="18"/>
        <w:szCs w:val="18"/>
      </w:rPr>
    </w:pPr>
    <w:r w:rsidRPr="006940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DA" w:rsidRDefault="004107DA" w:rsidP="00263140">
      <w:r>
        <w:separator/>
      </w:r>
    </w:p>
  </w:footnote>
  <w:footnote w:type="continuationSeparator" w:id="0">
    <w:p w:rsidR="004107DA" w:rsidRDefault="004107D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3345B6" w:rsidRDefault="0069406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3345B6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3345B6"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915A1F">
      <w:rPr>
        <w:rFonts w:ascii="Droid Sans" w:hAnsi="Droid Sans" w:cs="Droid Sans"/>
        <w:b/>
      </w:rPr>
      <w:t xml:space="preserve">Arbeitsblatt </w:t>
    </w:r>
    <w:r w:rsidR="00DB5445">
      <w:rPr>
        <w:rFonts w:ascii="Droid Sans" w:hAnsi="Droid Sans" w:cs="Droid Sans"/>
        <w:b/>
      </w:rPr>
      <w:t>4</w:t>
    </w:r>
    <w:r w:rsidR="00FD6639" w:rsidRPr="003345B6">
      <w:rPr>
        <w:rFonts w:ascii="Droid Sans" w:hAnsi="Droid Sans" w:cs="Droid Sans"/>
        <w:b/>
      </w:rPr>
      <w:t xml:space="preserve">: </w:t>
    </w:r>
    <w:r w:rsidR="00DB5445">
      <w:rPr>
        <w:rFonts w:ascii="Droid Sans" w:hAnsi="Droid Sans" w:cs="Droid Sans"/>
        <w:b/>
      </w:rPr>
      <w:t>Brief in die Vergangenheit</w:t>
    </w:r>
    <w:r w:rsidR="000F4635" w:rsidRPr="003345B6">
      <w:rPr>
        <w:rFonts w:ascii="Droid Sans" w:hAnsi="Droid Sans" w:cs="Droid Sans"/>
        <w:b/>
      </w:rPr>
      <w:tab/>
    </w:r>
  </w:p>
  <w:p w:rsidR="00BF6418" w:rsidRPr="003345B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3345B6" w:rsidRDefault="00E6315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3345B6">
      <w:rPr>
        <w:rFonts w:ascii="Droid Sans" w:hAnsi="Droid Sans" w:cs="Droid Sans"/>
        <w:sz w:val="18"/>
        <w:szCs w:val="18"/>
      </w:rPr>
      <w:t xml:space="preserve">Johann Gottfried </w:t>
    </w:r>
    <w:proofErr w:type="spellStart"/>
    <w:r w:rsidRPr="003345B6">
      <w:rPr>
        <w:rFonts w:ascii="Droid Sans" w:hAnsi="Droid Sans" w:cs="Droid Sans"/>
        <w:sz w:val="18"/>
        <w:szCs w:val="18"/>
      </w:rPr>
      <w:t>Tulla</w:t>
    </w:r>
    <w:proofErr w:type="spellEnd"/>
    <w:r w:rsidRPr="003345B6">
      <w:rPr>
        <w:rFonts w:ascii="Droid Sans" w:hAnsi="Droid Sans" w:cs="Droid Sans"/>
        <w:sz w:val="18"/>
        <w:szCs w:val="18"/>
      </w:rPr>
      <w:t xml:space="preserve"> und die Begradigung des Rheins</w:t>
    </w:r>
    <w:r w:rsidR="00FE0174" w:rsidRPr="003345B6">
      <w:rPr>
        <w:rFonts w:ascii="Droid Sans" w:hAnsi="Droid Sans" w:cs="Droid Sans"/>
        <w:sz w:val="18"/>
        <w:szCs w:val="18"/>
      </w:rPr>
      <w:t xml:space="preserve"> </w:t>
    </w:r>
    <w:r w:rsidR="00FE0174" w:rsidRPr="003345B6">
      <w:rPr>
        <w:rFonts w:ascii="Droid Sans" w:hAnsi="Droid Sans" w:cs="Droid Sans"/>
        <w:sz w:val="16"/>
        <w:szCs w:val="16"/>
      </w:rPr>
      <w:t>(Sendung)</w:t>
    </w:r>
    <w:r w:rsidR="00FE0174" w:rsidRPr="003345B6">
      <w:rPr>
        <w:rFonts w:ascii="Droid Sans" w:hAnsi="Droid Sans" w:cs="Droid Sans"/>
        <w:sz w:val="18"/>
        <w:szCs w:val="18"/>
      </w:rPr>
      <w:br/>
    </w:r>
    <w:r w:rsidRPr="003345B6">
      <w:rPr>
        <w:rFonts w:ascii="Droid Sans" w:hAnsi="Droid Sans" w:cs="Droid Sans"/>
        <w:sz w:val="18"/>
        <w:szCs w:val="18"/>
      </w:rPr>
      <w:t>46800544</w:t>
    </w:r>
    <w:r w:rsidRPr="003345B6">
      <w:rPr>
        <w:rFonts w:ascii="Droid Sans" w:hAnsi="Droid Sans" w:cs="Droid Sans"/>
        <w:sz w:val="16"/>
        <w:szCs w:val="16"/>
      </w:rPr>
      <w:t xml:space="preserve"> </w:t>
    </w:r>
    <w:r w:rsidR="00FE0174" w:rsidRPr="003345B6">
      <w:rPr>
        <w:rFonts w:ascii="Droid Sans" w:hAnsi="Droid Sans" w:cs="Droid Sans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FF"/>
    <w:rsid w:val="00001B03"/>
    <w:rsid w:val="00027F5B"/>
    <w:rsid w:val="000429BB"/>
    <w:rsid w:val="0009253E"/>
    <w:rsid w:val="000A2378"/>
    <w:rsid w:val="000A6D6A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345B6"/>
    <w:rsid w:val="00384789"/>
    <w:rsid w:val="003979D8"/>
    <w:rsid w:val="003A076E"/>
    <w:rsid w:val="003B7796"/>
    <w:rsid w:val="003D7509"/>
    <w:rsid w:val="00401AD6"/>
    <w:rsid w:val="004107DA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406B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16EDF"/>
    <w:rsid w:val="007D2B2C"/>
    <w:rsid w:val="007F06B5"/>
    <w:rsid w:val="008018DF"/>
    <w:rsid w:val="00810655"/>
    <w:rsid w:val="00826475"/>
    <w:rsid w:val="008D370F"/>
    <w:rsid w:val="008D489A"/>
    <w:rsid w:val="008F6BC5"/>
    <w:rsid w:val="009140C5"/>
    <w:rsid w:val="00915A1F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153E3"/>
    <w:rsid w:val="00A44108"/>
    <w:rsid w:val="00AA608F"/>
    <w:rsid w:val="00AB506B"/>
    <w:rsid w:val="00AE2A3F"/>
    <w:rsid w:val="00AE45E6"/>
    <w:rsid w:val="00B24E76"/>
    <w:rsid w:val="00B70EFF"/>
    <w:rsid w:val="00BA3800"/>
    <w:rsid w:val="00BF2E90"/>
    <w:rsid w:val="00BF6418"/>
    <w:rsid w:val="00C1110B"/>
    <w:rsid w:val="00C15078"/>
    <w:rsid w:val="00C40802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2644E"/>
    <w:rsid w:val="00D41041"/>
    <w:rsid w:val="00D46632"/>
    <w:rsid w:val="00D65AED"/>
    <w:rsid w:val="00DA0F20"/>
    <w:rsid w:val="00DA21E4"/>
    <w:rsid w:val="00DB5445"/>
    <w:rsid w:val="00DC3F9F"/>
    <w:rsid w:val="00DE50A5"/>
    <w:rsid w:val="00E06926"/>
    <w:rsid w:val="00E40B8B"/>
    <w:rsid w:val="00E63156"/>
    <w:rsid w:val="00E7147C"/>
    <w:rsid w:val="00E741FA"/>
    <w:rsid w:val="00EC648E"/>
    <w:rsid w:val="00F0275C"/>
    <w:rsid w:val="00F035DB"/>
    <w:rsid w:val="00F25B77"/>
    <w:rsid w:val="00F41397"/>
    <w:rsid w:val="00F44CEE"/>
    <w:rsid w:val="00F55422"/>
    <w:rsid w:val="00FA189E"/>
    <w:rsid w:val="00FA3D33"/>
    <w:rsid w:val="00FC3C08"/>
    <w:rsid w:val="00FC7811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45B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3273-A62F-48AD-92CA-B1055FB3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Gottfried Tulla und die Begradigung des Rheins</dc:title>
  <dc:creator>SWR Planet Schule</dc:creator>
  <cp:lastModifiedBy>Frietsch</cp:lastModifiedBy>
  <cp:revision>3</cp:revision>
  <cp:lastPrinted>2015-08-04T13:32:00Z</cp:lastPrinted>
  <dcterms:created xsi:type="dcterms:W3CDTF">2021-05-05T12:33:00Z</dcterms:created>
  <dcterms:modified xsi:type="dcterms:W3CDTF">2021-05-05T12:35:00Z</dcterms:modified>
</cp:coreProperties>
</file>