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A2B" w:rsidRDefault="00A11A2B" w:rsidP="00691E87">
      <w:pPr>
        <w:spacing w:before="0" w:after="0"/>
        <w:ind w:left="142"/>
        <w:rPr>
          <w:rFonts w:ascii="Arial" w:hAnsi="Arial" w:cs="Arial"/>
          <w:b/>
          <w:color w:val="003480"/>
          <w:sz w:val="44"/>
          <w:szCs w:val="44"/>
        </w:rPr>
      </w:pPr>
      <w:r>
        <w:rPr>
          <w:rFonts w:ascii="Arial" w:hAnsi="Arial" w:cs="Arial"/>
          <w:b/>
          <w:noProof/>
          <w:color w:val="003480"/>
          <w:lang w:eastAsia="de-DE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4689667</wp:posOffset>
            </wp:positionH>
            <wp:positionV relativeFrom="paragraph">
              <wp:posOffset>-224730</wp:posOffset>
            </wp:positionV>
            <wp:extent cx="1607732" cy="1541720"/>
            <wp:effectExtent l="19050" t="0" r="0" b="0"/>
            <wp:wrapNone/>
            <wp:docPr id="5" name="Grafik 4" descr="colourbox 7538794 gleitschirm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lourbox 7538794 gleitschirm 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7732" cy="1541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 w:rsidR="00691E87" w:rsidRPr="00517948">
        <w:rPr>
          <w:rFonts w:ascii="Arial" w:hAnsi="Arial" w:cs="Arial"/>
          <w:b/>
          <w:color w:val="003480"/>
          <w:sz w:val="44"/>
          <w:szCs w:val="44"/>
        </w:rPr>
        <w:t>Dialogue</w:t>
      </w:r>
      <w:proofErr w:type="spellEnd"/>
      <w:r w:rsidR="00691E87" w:rsidRPr="00517948"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 w:rsidR="00691E87" w:rsidRPr="00517948">
        <w:rPr>
          <w:rFonts w:ascii="Arial" w:hAnsi="Arial" w:cs="Arial"/>
          <w:b/>
          <w:color w:val="003480"/>
          <w:sz w:val="44"/>
          <w:szCs w:val="44"/>
        </w:rPr>
        <w:t>avec</w:t>
      </w:r>
      <w:proofErr w:type="spellEnd"/>
      <w:r w:rsidR="00691E87" w:rsidRPr="00517948"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 w:rsidR="00691E87" w:rsidRPr="00517948">
        <w:rPr>
          <w:rFonts w:ascii="Arial" w:hAnsi="Arial" w:cs="Arial"/>
          <w:b/>
          <w:color w:val="003480"/>
          <w:sz w:val="44"/>
          <w:szCs w:val="44"/>
        </w:rPr>
        <w:t>un</w:t>
      </w:r>
      <w:proofErr w:type="spellEnd"/>
      <w:r w:rsidR="00691E87" w:rsidRPr="00517948"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 w:rsidR="00691E87" w:rsidRPr="00517948">
        <w:rPr>
          <w:rFonts w:ascii="Arial" w:hAnsi="Arial" w:cs="Arial"/>
          <w:b/>
          <w:color w:val="003480"/>
          <w:sz w:val="44"/>
          <w:szCs w:val="44"/>
        </w:rPr>
        <w:t>moniteur</w:t>
      </w:r>
      <w:proofErr w:type="spellEnd"/>
      <w:r w:rsidR="00691E87" w:rsidRPr="00517948">
        <w:rPr>
          <w:rFonts w:ascii="Arial" w:hAnsi="Arial" w:cs="Arial"/>
          <w:b/>
          <w:color w:val="003480"/>
          <w:sz w:val="44"/>
          <w:szCs w:val="44"/>
        </w:rPr>
        <w:t xml:space="preserve"> </w:t>
      </w:r>
    </w:p>
    <w:p w:rsidR="00691E87" w:rsidRDefault="00691E87" w:rsidP="00691E87">
      <w:pPr>
        <w:spacing w:before="0" w:after="0"/>
        <w:ind w:left="142"/>
        <w:rPr>
          <w:rFonts w:ascii="Arial" w:hAnsi="Arial" w:cs="Arial"/>
          <w:b/>
          <w:color w:val="003480"/>
          <w:sz w:val="44"/>
          <w:szCs w:val="44"/>
          <w:lang w:val="fr-FR"/>
        </w:rPr>
      </w:pPr>
      <w:r w:rsidRPr="00517948">
        <w:rPr>
          <w:rFonts w:ascii="Arial" w:hAnsi="Arial" w:cs="Arial"/>
          <w:b/>
          <w:color w:val="003480"/>
          <w:sz w:val="44"/>
          <w:szCs w:val="44"/>
        </w:rPr>
        <w:t xml:space="preserve">de </w:t>
      </w:r>
      <w:proofErr w:type="spellStart"/>
      <w:r w:rsidRPr="00517948">
        <w:rPr>
          <w:rFonts w:ascii="Arial" w:hAnsi="Arial" w:cs="Arial"/>
          <w:b/>
          <w:color w:val="003480"/>
          <w:sz w:val="44"/>
          <w:szCs w:val="44"/>
        </w:rPr>
        <w:t>parapente</w:t>
      </w:r>
      <w:proofErr w:type="spellEnd"/>
      <w:r w:rsidRPr="00517948">
        <w:rPr>
          <w:rFonts w:ascii="Arial" w:hAnsi="Arial" w:cs="Arial"/>
          <w:b/>
          <w:color w:val="003480"/>
          <w:sz w:val="44"/>
          <w:szCs w:val="44"/>
          <w:lang w:val="fr-FR"/>
        </w:rPr>
        <w:t xml:space="preserve"> </w:t>
      </w:r>
    </w:p>
    <w:p w:rsidR="00691E87" w:rsidRDefault="00691E87" w:rsidP="00691E87">
      <w:pPr>
        <w:spacing w:before="0" w:after="0"/>
        <w:ind w:left="142"/>
        <w:rPr>
          <w:rFonts w:ascii="Arial" w:hAnsi="Arial" w:cs="Arial"/>
          <w:b/>
          <w:color w:val="003480"/>
          <w:lang w:val="fr-FR"/>
        </w:rPr>
      </w:pPr>
    </w:p>
    <w:p w:rsidR="00691E87" w:rsidRPr="00CE14BA" w:rsidRDefault="00691E87" w:rsidP="00691E87">
      <w:pPr>
        <w:spacing w:before="0" w:after="0"/>
        <w:ind w:left="142"/>
        <w:rPr>
          <w:rFonts w:ascii="Arial" w:hAnsi="Arial" w:cs="Arial"/>
          <w:b/>
          <w:color w:val="003480"/>
          <w:lang w:val="fr-FR"/>
        </w:rPr>
      </w:pPr>
      <w:r w:rsidRPr="00CE14BA">
        <w:rPr>
          <w:rFonts w:ascii="Arial" w:hAnsi="Arial" w:cs="Arial"/>
          <w:b/>
          <w:color w:val="003480"/>
          <w:lang w:val="fr-FR"/>
        </w:rPr>
        <w:t xml:space="preserve">Version </w:t>
      </w:r>
      <w:r>
        <w:rPr>
          <w:rFonts w:ascii="Arial" w:hAnsi="Arial" w:cs="Arial"/>
          <w:b/>
          <w:color w:val="003480"/>
          <w:lang w:val="fr-FR"/>
        </w:rPr>
        <w:t>2</w:t>
      </w:r>
    </w:p>
    <w:p w:rsidR="00691E87" w:rsidRPr="00BC5678" w:rsidRDefault="00691E87" w:rsidP="00691E87">
      <w:pPr>
        <w:spacing w:before="0" w:after="0"/>
        <w:ind w:left="142"/>
        <w:rPr>
          <w:rFonts w:ascii="Arial" w:hAnsi="Arial" w:cs="Arial"/>
          <w:b/>
          <w:color w:val="003480"/>
          <w:sz w:val="20"/>
          <w:szCs w:val="20"/>
          <w:lang w:val="fr-FR"/>
        </w:rPr>
      </w:pPr>
      <w:r>
        <w:rPr>
          <w:rFonts w:ascii="Arial" w:hAnsi="Arial" w:cs="Arial"/>
          <w:color w:val="003480"/>
          <w:sz w:val="20"/>
          <w:szCs w:val="20"/>
          <w:lang w:val="fr-FR"/>
        </w:rPr>
        <w:tab/>
      </w:r>
      <w:r>
        <w:rPr>
          <w:rFonts w:ascii="Arial" w:hAnsi="Arial" w:cs="Arial"/>
          <w:color w:val="003480"/>
          <w:sz w:val="20"/>
          <w:szCs w:val="20"/>
          <w:lang w:val="fr-FR"/>
        </w:rPr>
        <w:tab/>
      </w:r>
      <w:r>
        <w:rPr>
          <w:rFonts w:ascii="Arial" w:hAnsi="Arial" w:cs="Arial"/>
          <w:color w:val="003480"/>
          <w:sz w:val="20"/>
          <w:szCs w:val="20"/>
          <w:lang w:val="fr-FR"/>
        </w:rPr>
        <w:tab/>
      </w:r>
      <w:r>
        <w:rPr>
          <w:rFonts w:ascii="Arial" w:hAnsi="Arial" w:cs="Arial"/>
          <w:color w:val="003480"/>
          <w:sz w:val="20"/>
          <w:szCs w:val="20"/>
          <w:lang w:val="fr-FR"/>
        </w:rPr>
        <w:tab/>
      </w:r>
      <w:r>
        <w:rPr>
          <w:rFonts w:ascii="Arial" w:hAnsi="Arial" w:cs="Arial"/>
          <w:color w:val="003480"/>
          <w:sz w:val="20"/>
          <w:szCs w:val="20"/>
          <w:lang w:val="fr-FR"/>
        </w:rPr>
        <w:tab/>
      </w:r>
      <w:r>
        <w:rPr>
          <w:rFonts w:ascii="Arial" w:hAnsi="Arial" w:cs="Arial"/>
          <w:color w:val="003480"/>
          <w:sz w:val="20"/>
          <w:szCs w:val="20"/>
          <w:lang w:val="fr-FR"/>
        </w:rPr>
        <w:tab/>
      </w:r>
      <w:r w:rsidRPr="00BC5678">
        <w:rPr>
          <w:rFonts w:ascii="Arial" w:hAnsi="Arial" w:cs="Arial"/>
          <w:b/>
          <w:color w:val="003480"/>
          <w:sz w:val="20"/>
          <w:szCs w:val="20"/>
          <w:lang w:val="fr-FR"/>
        </w:rPr>
        <w:t xml:space="preserve">        Pliez ici</w:t>
      </w:r>
    </w:p>
    <w:tbl>
      <w:tblPr>
        <w:tblStyle w:val="Tabellengitternetz"/>
        <w:tblW w:w="9920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85" w:type="dxa"/>
        </w:tblCellMar>
        <w:tblLook w:val="04A0"/>
      </w:tblPr>
      <w:tblGrid>
        <w:gridCol w:w="4883"/>
        <w:gridCol w:w="236"/>
        <w:gridCol w:w="4801"/>
      </w:tblGrid>
      <w:tr w:rsidR="00691E87" w:rsidTr="00200A1E">
        <w:trPr>
          <w:trHeight w:val="173"/>
        </w:trPr>
        <w:tc>
          <w:tcPr>
            <w:tcW w:w="4883" w:type="dxa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b/>
                <w:color w:val="003480"/>
                <w:sz w:val="20"/>
                <w:szCs w:val="20"/>
                <w:lang w:val="fr-FR"/>
              </w:rPr>
              <w:t>le moniteur  de parapente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b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b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b/>
                <w:color w:val="003480"/>
                <w:sz w:val="20"/>
                <w:szCs w:val="20"/>
                <w:lang w:val="fr-FR"/>
              </w:rPr>
              <w:t>toi</w:t>
            </w:r>
          </w:p>
        </w:tc>
      </w:tr>
      <w:tr w:rsidR="00691E87" w:rsidTr="00200A1E">
        <w:trPr>
          <w:trHeight w:val="859"/>
        </w:trPr>
        <w:tc>
          <w:tcPr>
            <w:tcW w:w="4883" w:type="dxa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Bonjour.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Bonjour. </w:t>
            </w:r>
          </w:p>
          <w:p w:rsidR="00A00D0E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Je voudrais faire du parapente. </w:t>
            </w:r>
          </w:p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Pourriez-vous m’aider ?</w:t>
            </w:r>
          </w:p>
        </w:tc>
      </w:tr>
      <w:tr w:rsidR="00691E87" w:rsidTr="00200A1E">
        <w:trPr>
          <w:trHeight w:val="582"/>
        </w:trPr>
        <w:tc>
          <w:tcPr>
            <w:tcW w:w="4883" w:type="dxa"/>
          </w:tcPr>
          <w:p w:rsidR="00691E87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Bien sûr. Le mieux, c’est de faire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le stage de base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. </w:t>
            </w:r>
          </w:p>
          <w:p w:rsidR="00691E87" w:rsidRPr="00FB7CC4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FB7CC4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Ah. Vous </w:t>
            </w:r>
            <w:proofErr w:type="gramStart"/>
            <w:r w:rsidRPr="00FB7CC4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l’ offrez</w:t>
            </w:r>
            <w:proofErr w:type="gramEnd"/>
            <w:r w:rsidRPr="00FB7CC4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 ici ?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Ah. Vous 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offrez ici ? </w:t>
            </w:r>
          </w:p>
        </w:tc>
      </w:tr>
      <w:tr w:rsidR="00691E87" w:rsidTr="00200A1E">
        <w:trPr>
          <w:trHeight w:val="595"/>
        </w:trPr>
        <w:tc>
          <w:tcPr>
            <w:tcW w:w="4883" w:type="dxa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Oui, tout à fait. On 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a dans le programme tous les samedis.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FB7CC4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FB7CC4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On l‘ a dans le programme tous les samedis.</w:t>
            </w:r>
          </w:p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C’est cher ?</w:t>
            </w:r>
          </w:p>
        </w:tc>
      </w:tr>
      <w:tr w:rsidR="00691E87" w:rsidTr="00200A1E">
        <w:trPr>
          <w:trHeight w:val="582"/>
        </w:trPr>
        <w:tc>
          <w:tcPr>
            <w:tcW w:w="4883" w:type="dxa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Cela dépend, si tu 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fais seul ou dans un mini-groupe.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FB7CC4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FB7CC4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Cela dépend, si tu le fais seul ou dans un mini-groupe.</w:t>
            </w:r>
          </w:p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D’accord. Et pour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le matériel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 ?</w:t>
            </w:r>
          </w:p>
        </w:tc>
      </w:tr>
      <w:tr w:rsidR="00691E87" w:rsidTr="00200A1E">
        <w:trPr>
          <w:trHeight w:val="317"/>
        </w:trPr>
        <w:tc>
          <w:tcPr>
            <w:tcW w:w="4883" w:type="dxa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On 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prête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à nos clients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807E68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On le prête </w:t>
            </w: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u w:val="single"/>
                <w:lang w:val="fr-FR"/>
              </w:rPr>
              <w:t>à nos clients</w:t>
            </w: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.</w:t>
            </w:r>
          </w:p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Vous leur prêtez tout l’équipement ?</w:t>
            </w:r>
          </w:p>
        </w:tc>
      </w:tr>
      <w:tr w:rsidR="00691E87" w:rsidTr="00200A1E">
        <w:trPr>
          <w:trHeight w:val="372"/>
        </w:trPr>
        <w:tc>
          <w:tcPr>
            <w:tcW w:w="4883" w:type="dxa"/>
          </w:tcPr>
          <w:p w:rsidR="00691E87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Presque. En premier, il y a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les gants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.</w:t>
            </w:r>
          </w:p>
          <w:p w:rsidR="00691E87" w:rsidRPr="00807E68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Il les faut vraiment ?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Il 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faut vraiment ?</w:t>
            </w:r>
          </w:p>
        </w:tc>
      </w:tr>
      <w:tr w:rsidR="00691E87" w:rsidTr="00200A1E">
        <w:trPr>
          <w:trHeight w:val="582"/>
        </w:trPr>
        <w:tc>
          <w:tcPr>
            <w:tcW w:w="4883" w:type="dxa"/>
          </w:tcPr>
          <w:p w:rsidR="00691E87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Absolument, parce que on vole dans de différentes zones de températures. </w:t>
            </w:r>
          </w:p>
          <w:p w:rsidR="00691E87" w:rsidRPr="00807E68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Pouvez-vous me les montrer ?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Pouvez-vous me 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montrer ?</w:t>
            </w:r>
          </w:p>
        </w:tc>
      </w:tr>
      <w:tr w:rsidR="00691E87" w:rsidTr="00200A1E">
        <w:trPr>
          <w:trHeight w:val="582"/>
        </w:trPr>
        <w:tc>
          <w:tcPr>
            <w:tcW w:w="4883" w:type="dxa"/>
          </w:tcPr>
          <w:p w:rsidR="00691E87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Avec plaisir. Voilà les gants. Et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le casque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.</w:t>
            </w:r>
          </w:p>
          <w:p w:rsidR="00691E87" w:rsidRPr="00807E68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OK. Je le vois.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OK. Je 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vois. Il y a même deux couleurs différentes.</w:t>
            </w:r>
          </w:p>
        </w:tc>
      </w:tr>
      <w:tr w:rsidR="00691E87" w:rsidTr="00200A1E">
        <w:trPr>
          <w:trHeight w:val="317"/>
        </w:trPr>
        <w:tc>
          <w:tcPr>
            <w:tcW w:w="4883" w:type="dxa"/>
          </w:tcPr>
          <w:p w:rsidR="00691E87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Je 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montre le reste. Par ici. Voilà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la sellette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.</w:t>
            </w:r>
          </w:p>
          <w:p w:rsidR="00691E87" w:rsidRPr="00807E68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On la fixe au parapente ?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807E68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Je te montre le reste.</w:t>
            </w:r>
          </w:p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On 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___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fixe au parapente ?</w:t>
            </w:r>
          </w:p>
        </w:tc>
      </w:tr>
      <w:tr w:rsidR="00691E87" w:rsidTr="00200A1E">
        <w:trPr>
          <w:trHeight w:val="542"/>
        </w:trPr>
        <w:tc>
          <w:tcPr>
            <w:tcW w:w="4883" w:type="dxa"/>
          </w:tcPr>
          <w:p w:rsidR="00691E87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C’est exact.  On 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attache au parapente. Et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le harnais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aussi.</w:t>
            </w:r>
          </w:p>
          <w:p w:rsidR="00691E87" w:rsidRPr="00807E68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Je comprends.  Et je le mets, un peu comme une veste.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807E68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C’est exact.  On </w:t>
            </w:r>
            <w:proofErr w:type="gramStart"/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l’ attache</w:t>
            </w:r>
            <w:proofErr w:type="gramEnd"/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 au parapente.</w:t>
            </w:r>
          </w:p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Je comprends.  Et je 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mets, un peu comme une veste.</w:t>
            </w:r>
          </w:p>
        </w:tc>
      </w:tr>
      <w:tr w:rsidR="00691E87" w:rsidTr="00200A1E">
        <w:trPr>
          <w:trHeight w:val="317"/>
        </w:trPr>
        <w:tc>
          <w:tcPr>
            <w:tcW w:w="4883" w:type="dxa"/>
          </w:tcPr>
          <w:p w:rsidR="00691E87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Mais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nos moniteurs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vont tout 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___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expliquer.</w:t>
            </w:r>
          </w:p>
          <w:p w:rsidR="00691E87" w:rsidRPr="00807E68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Alors, je peux leur poser toutes mes questions ?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807E68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Mais </w:t>
            </w: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u w:val="single"/>
                <w:lang w:val="fr-FR"/>
              </w:rPr>
              <w:t>nos moniteurs</w:t>
            </w: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 vont tout t’expliquer.</w:t>
            </w:r>
          </w:p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Alors, je peux 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_____ p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oser toutes mes questions ?</w:t>
            </w:r>
          </w:p>
        </w:tc>
      </w:tr>
      <w:tr w:rsidR="00691E87" w:rsidTr="00200A1E">
        <w:trPr>
          <w:trHeight w:val="317"/>
        </w:trPr>
        <w:tc>
          <w:tcPr>
            <w:tcW w:w="4883" w:type="dxa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Ils sont là pour cela.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Et s’il y a des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problèmes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 ?</w:t>
            </w:r>
          </w:p>
        </w:tc>
      </w:tr>
      <w:tr w:rsidR="00691E87" w:rsidTr="00200A1E">
        <w:trPr>
          <w:trHeight w:val="582"/>
        </w:trPr>
        <w:tc>
          <w:tcPr>
            <w:tcW w:w="4883" w:type="dxa"/>
          </w:tcPr>
          <w:p w:rsidR="00691E87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Ben, on va 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résoudre (</w:t>
            </w:r>
            <w:proofErr w:type="spellStart"/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lösen</w:t>
            </w:r>
            <w:proofErr w:type="spellEnd"/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). Pendant le vol il y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des instruments du vol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.</w:t>
            </w:r>
          </w:p>
          <w:p w:rsidR="00691E87" w:rsidRPr="00807E68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Je dois les manipuler seul ?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807E68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Ben, on va les résoudre (</w:t>
            </w:r>
            <w:proofErr w:type="spellStart"/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lösen</w:t>
            </w:r>
            <w:proofErr w:type="spellEnd"/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). Pendant le vol il y </w:t>
            </w: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u w:val="single"/>
                <w:lang w:val="fr-FR"/>
              </w:rPr>
              <w:t>des instruments du vol</w:t>
            </w: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.</w:t>
            </w:r>
          </w:p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Je dois 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</w:t>
            </w:r>
            <w:proofErr w:type="gramStart"/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manipuler</w:t>
            </w:r>
            <w:proofErr w:type="gramEnd"/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seul ?</w:t>
            </w:r>
          </w:p>
        </w:tc>
      </w:tr>
      <w:tr w:rsidR="00691E87" w:rsidTr="00200A1E">
        <w:trPr>
          <w:trHeight w:val="595"/>
        </w:trPr>
        <w:tc>
          <w:tcPr>
            <w:tcW w:w="4883" w:type="dxa"/>
          </w:tcPr>
          <w:p w:rsidR="00691E87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Bien sûr que non. Les moniteurs sont avec toi. Il 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manipulent.</w:t>
            </w:r>
          </w:p>
          <w:p w:rsidR="00691E87" w:rsidRPr="00BC5678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BC567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Je les ai toujours avec moi. C’est génial.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807E68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 xml:space="preserve">Bien sûr que non. Les moniteurs sont avec toi. </w:t>
            </w:r>
            <w:proofErr w:type="gramStart"/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Il les manipulent</w:t>
            </w:r>
            <w:proofErr w:type="gramEnd"/>
            <w:r w:rsidRPr="00807E6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.</w:t>
            </w:r>
          </w:p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Donc, je ne vole pas seul/e. Je 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ai toujours avec moi. C’est génial.</w:t>
            </w:r>
          </w:p>
        </w:tc>
      </w:tr>
      <w:tr w:rsidR="00691E87" w:rsidTr="00200A1E">
        <w:trPr>
          <w:trHeight w:val="582"/>
        </w:trPr>
        <w:tc>
          <w:tcPr>
            <w:tcW w:w="4883" w:type="dxa"/>
          </w:tcPr>
          <w:p w:rsidR="00691E87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Seul, c’est trop dangereux. Après 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u w:val="single"/>
                <w:lang w:val="fr-FR"/>
              </w:rPr>
              <w:t>le baptême de l’air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, tu peux.</w:t>
            </w:r>
          </w:p>
          <w:p w:rsidR="00691E87" w:rsidRPr="00BC5678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BC567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Je le fais pendant le stage ?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Je 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fais pendant le stage ?</w:t>
            </w:r>
          </w:p>
        </w:tc>
      </w:tr>
      <w:tr w:rsidR="00691E87" w:rsidTr="00200A1E">
        <w:trPr>
          <w:trHeight w:val="331"/>
        </w:trPr>
        <w:tc>
          <w:tcPr>
            <w:tcW w:w="4883" w:type="dxa"/>
          </w:tcPr>
          <w:p w:rsidR="00691E87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C’est cela !</w:t>
            </w:r>
          </w:p>
          <w:p w:rsidR="00691E87" w:rsidRPr="00BC5678" w:rsidRDefault="00691E87" w:rsidP="00200A1E">
            <w:pPr>
              <w:spacing w:before="0" w:after="0" w:line="276" w:lineRule="auto"/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</w:pPr>
            <w:r w:rsidRPr="00BC5678">
              <w:rPr>
                <w:rFonts w:ascii="Arial" w:hAnsi="Arial" w:cs="Arial"/>
                <w:color w:val="7F7F7F" w:themeColor="text1" w:themeTint="80"/>
                <w:sz w:val="16"/>
                <w:szCs w:val="16"/>
                <w:lang w:val="fr-FR"/>
              </w:rPr>
              <w:t>Merci pour les infos. J’ai envie de le faire.</w:t>
            </w:r>
          </w:p>
        </w:tc>
        <w:tc>
          <w:tcPr>
            <w:tcW w:w="236" w:type="dxa"/>
            <w:shd w:val="clear" w:color="auto" w:fill="F2F2F2" w:themeFill="background1" w:themeFillShade="F2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</w:p>
        </w:tc>
        <w:tc>
          <w:tcPr>
            <w:tcW w:w="4801" w:type="dxa"/>
          </w:tcPr>
          <w:p w:rsidR="00691E87" w:rsidRPr="00FE3AB0" w:rsidRDefault="00691E87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Merci pour les infos. J’ai envie de </w:t>
            </w:r>
            <w:r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>___</w:t>
            </w:r>
            <w:r w:rsidRPr="00FE3AB0"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  <w:t xml:space="preserve"> faire.</w:t>
            </w:r>
          </w:p>
        </w:tc>
      </w:tr>
    </w:tbl>
    <w:p w:rsidR="00691E87" w:rsidRDefault="00691E87" w:rsidP="00691E87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sectPr w:rsidR="00691E87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052C" w:rsidRDefault="0038052C" w:rsidP="003A7C35">
      <w:pPr>
        <w:spacing w:after="0"/>
      </w:pPr>
      <w:r>
        <w:separator/>
      </w:r>
    </w:p>
  </w:endnote>
  <w:endnote w:type="continuationSeparator" w:id="0">
    <w:p w:rsidR="0038052C" w:rsidRDefault="0038052C" w:rsidP="003A7C35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A2B" w:rsidRPr="00A11A2B" w:rsidRDefault="00685FD6" w:rsidP="00A11A2B">
    <w:pPr>
      <w:spacing w:after="0" w:line="259" w:lineRule="auto"/>
      <w:ind w:right="5811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467995</wp:posOffset>
          </wp:positionH>
          <wp:positionV relativeFrom="paragraph">
            <wp:posOffset>76200</wp:posOffset>
          </wp:positionV>
          <wp:extent cx="363220" cy="106045"/>
          <wp:effectExtent l="19050" t="0" r="0" b="0"/>
          <wp:wrapTight wrapText="bothSides">
            <wp:wrapPolygon edited="0">
              <wp:start x="-1133" y="0"/>
              <wp:lineTo x="-1133" y="19401"/>
              <wp:lineTo x="21524" y="19401"/>
              <wp:lineTo x="21524" y="0"/>
              <wp:lineTo x="-113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3220" cy="1060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A11A2B">
      <w:rPr>
        <w:rFonts w:ascii="Arial" w:eastAsia="TheSans C5 Plain" w:hAnsi="Arial" w:cs="Arial"/>
        <w:bCs/>
        <w:color w:val="909191"/>
        <w:sz w:val="18"/>
        <w:szCs w:val="18"/>
      </w:rPr>
      <w:tab/>
    </w:r>
    <w:r w:rsidR="00A11A2B">
      <w:rPr>
        <w:rFonts w:ascii="Arial" w:eastAsia="TheSans C5 Plain" w:hAnsi="Arial" w:cs="Arial"/>
        <w:bCs/>
        <w:color w:val="909191"/>
        <w:sz w:val="18"/>
        <w:szCs w:val="18"/>
      </w:rPr>
      <w:tab/>
      <w:t xml:space="preserve">Foto: </w:t>
    </w:r>
    <w:proofErr w:type="spellStart"/>
    <w:r w:rsidR="00A11A2B">
      <w:rPr>
        <w:rFonts w:ascii="Arial" w:eastAsia="TheSans C5 Plain" w:hAnsi="Arial" w:cs="Arial"/>
        <w:bCs/>
        <w:color w:val="909191"/>
        <w:sz w:val="18"/>
        <w:szCs w:val="18"/>
      </w:rPr>
      <w:t>Colourbox</w:t>
    </w:r>
    <w:proofErr w:type="spellEnd"/>
    <w:r w:rsidR="00A11A2B">
      <w:rPr>
        <w:rFonts w:ascii="Arial" w:eastAsia="TheSans C5 Plain" w:hAnsi="Arial" w:cs="Arial"/>
        <w:bCs/>
        <w:color w:val="909191"/>
        <w:sz w:val="18"/>
        <w:szCs w:val="18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052C" w:rsidRDefault="0038052C" w:rsidP="003A7C35">
      <w:pPr>
        <w:spacing w:after="0"/>
      </w:pPr>
      <w:r>
        <w:separator/>
      </w:r>
    </w:p>
  </w:footnote>
  <w:footnote w:type="continuationSeparator" w:id="0">
    <w:p w:rsidR="0038052C" w:rsidRDefault="0038052C" w:rsidP="003A7C35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0235E4" w:rsidRDefault="000235E4" w:rsidP="00AA5797">
    <w:pPr>
      <w:pStyle w:val="ArialTitelgrau"/>
      <w:ind w:firstLine="142"/>
      <w:rPr>
        <w:color w:val="FF0000"/>
      </w:rPr>
    </w:pPr>
    <w:r>
      <w:rPr>
        <w:rFonts w:ascii="Calibri" w:eastAsia="Calibri" w:hAnsi="Calibri" w:cs="Calibri"/>
        <w:noProof/>
        <w:sz w:val="20"/>
        <w:szCs w:val="20"/>
        <w:lang w:eastAsia="de-DE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4045585</wp:posOffset>
          </wp:positionH>
          <wp:positionV relativeFrom="paragraph">
            <wp:posOffset>-399415</wp:posOffset>
          </wp:positionV>
          <wp:extent cx="568960" cy="572135"/>
          <wp:effectExtent l="19050" t="0" r="2540" b="0"/>
          <wp:wrapTight wrapText="bothSides">
            <wp:wrapPolygon edited="0">
              <wp:start x="-723" y="0"/>
              <wp:lineTo x="-723" y="20857"/>
              <wp:lineTo x="21696" y="20857"/>
              <wp:lineTo x="21696" y="0"/>
              <wp:lineTo x="-723" y="0"/>
            </wp:wrapPolygon>
          </wp:wrapTight>
          <wp:docPr id="4" name="Grafik 3" descr="qr_chasselefanto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asselefantom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896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105A0" w:rsidRPr="008105A0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  <w:lang w:eastAsia="de-DE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  <w:lang w:eastAsia="de-DE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A5797">
      <w:rPr>
        <w:sz w:val="20"/>
        <w:szCs w:val="20"/>
      </w:rPr>
      <w:t xml:space="preserve">Fiche de </w:t>
    </w:r>
    <w:proofErr w:type="spellStart"/>
    <w:r w:rsidR="00AA5797">
      <w:rPr>
        <w:sz w:val="20"/>
        <w:szCs w:val="20"/>
      </w:rPr>
      <w:t>travail</w:t>
    </w:r>
    <w:proofErr w:type="spellEnd"/>
    <w:r w:rsidR="00685FD6" w:rsidRPr="002D4E32">
      <w:rPr>
        <w:sz w:val="20"/>
        <w:szCs w:val="20"/>
      </w:rPr>
      <w:t xml:space="preserve"> </w:t>
    </w:r>
    <w:proofErr w:type="gramStart"/>
    <w:r w:rsidR="00200DF4">
      <w:rPr>
        <w:sz w:val="20"/>
        <w:szCs w:val="20"/>
      </w:rPr>
      <w:t>1</w:t>
    </w:r>
    <w:r w:rsidR="00691E87">
      <w:rPr>
        <w:sz w:val="20"/>
        <w:szCs w:val="20"/>
      </w:rPr>
      <w:t>b</w:t>
    </w:r>
    <w:r w:rsidR="008C00A4">
      <w:rPr>
        <w:sz w:val="20"/>
        <w:szCs w:val="20"/>
      </w:rPr>
      <w:t xml:space="preserve"> </w:t>
    </w:r>
    <w:r w:rsidR="00685FD6" w:rsidRPr="00AA5797">
      <w:rPr>
        <w:color w:val="808080" w:themeColor="background1" w:themeShade="80"/>
        <w:sz w:val="20"/>
        <w:szCs w:val="20"/>
      </w:rPr>
      <w:t>:</w:t>
    </w:r>
    <w:proofErr w:type="gramEnd"/>
    <w:r w:rsidR="00685FD6" w:rsidRPr="00AA5797">
      <w:rPr>
        <w:color w:val="808080" w:themeColor="background1" w:themeShade="80"/>
        <w:sz w:val="20"/>
        <w:szCs w:val="20"/>
      </w:rPr>
      <w:t xml:space="preserve"> </w:t>
    </w:r>
    <w:proofErr w:type="spellStart"/>
    <w:r w:rsidR="00517948">
      <w:rPr>
        <w:color w:val="808080" w:themeColor="background1" w:themeShade="80"/>
        <w:sz w:val="20"/>
        <w:szCs w:val="20"/>
      </w:rPr>
      <w:t>Dialogue</w:t>
    </w:r>
    <w:proofErr w:type="spellEnd"/>
    <w:r w:rsidR="00517948">
      <w:rPr>
        <w:color w:val="808080" w:themeColor="background1" w:themeShade="80"/>
        <w:sz w:val="20"/>
        <w:szCs w:val="20"/>
      </w:rPr>
      <w:t xml:space="preserve"> </w:t>
    </w:r>
    <w:proofErr w:type="spellStart"/>
    <w:r w:rsidR="00517948">
      <w:rPr>
        <w:color w:val="808080" w:themeColor="background1" w:themeShade="80"/>
        <w:sz w:val="20"/>
        <w:szCs w:val="20"/>
      </w:rPr>
      <w:t>avec</w:t>
    </w:r>
    <w:proofErr w:type="spellEnd"/>
    <w:r w:rsidR="00517948">
      <w:rPr>
        <w:color w:val="808080" w:themeColor="background1" w:themeShade="80"/>
        <w:sz w:val="20"/>
        <w:szCs w:val="20"/>
      </w:rPr>
      <w:t xml:space="preserve"> </w:t>
    </w:r>
    <w:proofErr w:type="spellStart"/>
    <w:r w:rsidR="00517948">
      <w:rPr>
        <w:color w:val="808080" w:themeColor="background1" w:themeShade="80"/>
        <w:sz w:val="20"/>
        <w:szCs w:val="20"/>
      </w:rPr>
      <w:t>un</w:t>
    </w:r>
    <w:proofErr w:type="spellEnd"/>
    <w:r w:rsidR="00517948">
      <w:rPr>
        <w:color w:val="808080" w:themeColor="background1" w:themeShade="80"/>
        <w:sz w:val="20"/>
        <w:szCs w:val="20"/>
      </w:rPr>
      <w:t xml:space="preserve"> </w:t>
    </w:r>
    <w:proofErr w:type="spellStart"/>
    <w:r w:rsidR="00517948">
      <w:rPr>
        <w:color w:val="808080" w:themeColor="background1" w:themeShade="80"/>
        <w:sz w:val="20"/>
        <w:szCs w:val="20"/>
      </w:rPr>
      <w:t>moniteur</w:t>
    </w:r>
    <w:proofErr w:type="spellEnd"/>
    <w:r w:rsidR="00517948">
      <w:rPr>
        <w:color w:val="808080" w:themeColor="background1" w:themeShade="80"/>
        <w:sz w:val="20"/>
        <w:szCs w:val="20"/>
      </w:rPr>
      <w:t xml:space="preserve"> de </w:t>
    </w:r>
    <w:proofErr w:type="spellStart"/>
    <w:r w:rsidR="00517948">
      <w:rPr>
        <w:color w:val="808080" w:themeColor="background1" w:themeShade="80"/>
        <w:sz w:val="20"/>
        <w:szCs w:val="20"/>
      </w:rPr>
      <w:t>parapente</w:t>
    </w:r>
    <w:proofErr w:type="spellEnd"/>
  </w:p>
  <w:p w:rsidR="00685FD6" w:rsidRPr="00000978" w:rsidRDefault="008105A0" w:rsidP="00685FD6">
    <w:pPr>
      <w:pStyle w:val="KeinLeerraum"/>
      <w:ind w:left="142"/>
      <w:rPr>
        <w:color w:val="909191"/>
        <w:sz w:val="16"/>
        <w:szCs w:val="16"/>
      </w:rPr>
    </w:pPr>
    <w:r w:rsidRPr="008105A0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1B7540" w:rsidRDefault="001B7540" w:rsidP="001B7540">
    <w:pPr>
      <w:pStyle w:val="ArialBeschreibunggrau"/>
      <w:spacing w:before="0"/>
      <w:ind w:firstLine="132"/>
    </w:pPr>
    <w:proofErr w:type="spellStart"/>
    <w:r>
      <w:t>Chasse</w:t>
    </w:r>
    <w:proofErr w:type="spellEnd"/>
    <w:r>
      <w:t xml:space="preserve"> le </w:t>
    </w:r>
    <w:proofErr w:type="spellStart"/>
    <w:r>
      <w:t>fantôme</w:t>
    </w:r>
    <w:proofErr w:type="spellEnd"/>
    <w:r>
      <w:t xml:space="preserve"> – Station </w:t>
    </w:r>
    <w:proofErr w:type="spellStart"/>
    <w:r w:rsidR="00517948">
      <w:t>Annecy</w:t>
    </w:r>
    <w:proofErr w:type="spellEnd"/>
  </w:p>
  <w:p w:rsidR="001B7540" w:rsidRPr="000235E4" w:rsidRDefault="001B7540" w:rsidP="001B7540">
    <w:pPr>
      <w:spacing w:before="0" w:after="0"/>
      <w:ind w:left="142"/>
      <w:rPr>
        <w:rFonts w:ascii="Arial" w:hAnsi="Arial" w:cs="Arial"/>
        <w:color w:val="808080" w:themeColor="background1" w:themeShade="80"/>
        <w:sz w:val="16"/>
        <w:szCs w:val="16"/>
      </w:rPr>
    </w:pPr>
    <w:r w:rsidRPr="000235E4">
      <w:rPr>
        <w:rFonts w:ascii="Arial" w:hAnsi="Arial" w:cs="Arial"/>
        <w:color w:val="808080" w:themeColor="background1" w:themeShade="80"/>
        <w:sz w:val="16"/>
        <w:szCs w:val="16"/>
      </w:rPr>
      <w:t>www.planet-schule.de/x/franzoesisch-lernspiel</w:t>
    </w:r>
  </w:p>
  <w:p w:rsidR="001B7540" w:rsidRPr="00EA14C0" w:rsidRDefault="001B7540" w:rsidP="001B7540">
    <w:pPr>
      <w:pStyle w:val="ArialBeschreibunggrau"/>
      <w:spacing w:before="0"/>
      <w:ind w:firstLine="132"/>
      <w:rPr>
        <w:szCs w:val="16"/>
      </w:rPr>
    </w:pPr>
    <w:proofErr w:type="spellStart"/>
    <w:r>
      <w:rPr>
        <w:szCs w:val="16"/>
      </w:rPr>
      <w:t>Nom</w:t>
    </w:r>
    <w:proofErr w:type="spellEnd"/>
    <w:r>
      <w:rPr>
        <w:szCs w:val="16"/>
      </w:rPr>
      <w:t>:</w:t>
    </w:r>
  </w:p>
  <w:p w:rsidR="00685FD6" w:rsidRPr="00A11A2B" w:rsidRDefault="00685FD6">
    <w:pPr>
      <w:pStyle w:val="Kopfzeile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26010E"/>
    <w:multiLevelType w:val="hybridMultilevel"/>
    <w:tmpl w:val="1B9ECB72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0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FC3465"/>
    <w:rsid w:val="00005D55"/>
    <w:rsid w:val="000235E4"/>
    <w:rsid w:val="0007253A"/>
    <w:rsid w:val="00087F1E"/>
    <w:rsid w:val="000A545B"/>
    <w:rsid w:val="000B48D9"/>
    <w:rsid w:val="000C5BEC"/>
    <w:rsid w:val="00103CE0"/>
    <w:rsid w:val="001164DB"/>
    <w:rsid w:val="00164083"/>
    <w:rsid w:val="001773CA"/>
    <w:rsid w:val="001A5A54"/>
    <w:rsid w:val="001B7540"/>
    <w:rsid w:val="001E01AE"/>
    <w:rsid w:val="00200DF4"/>
    <w:rsid w:val="00281DDB"/>
    <w:rsid w:val="002C6742"/>
    <w:rsid w:val="00325C2B"/>
    <w:rsid w:val="003322D1"/>
    <w:rsid w:val="00335E90"/>
    <w:rsid w:val="00366701"/>
    <w:rsid w:val="00377C67"/>
    <w:rsid w:val="0038052C"/>
    <w:rsid w:val="00381F55"/>
    <w:rsid w:val="003A7C35"/>
    <w:rsid w:val="00417254"/>
    <w:rsid w:val="00462615"/>
    <w:rsid w:val="005147F9"/>
    <w:rsid w:val="00517948"/>
    <w:rsid w:val="0052199E"/>
    <w:rsid w:val="00560917"/>
    <w:rsid w:val="0060637E"/>
    <w:rsid w:val="00685FD6"/>
    <w:rsid w:val="00691E87"/>
    <w:rsid w:val="006F2769"/>
    <w:rsid w:val="00751706"/>
    <w:rsid w:val="007B436A"/>
    <w:rsid w:val="007C70C9"/>
    <w:rsid w:val="008105A0"/>
    <w:rsid w:val="008348A7"/>
    <w:rsid w:val="00875B31"/>
    <w:rsid w:val="008B0864"/>
    <w:rsid w:val="008C00A4"/>
    <w:rsid w:val="008C5CBF"/>
    <w:rsid w:val="008E12D4"/>
    <w:rsid w:val="0093407C"/>
    <w:rsid w:val="0096331B"/>
    <w:rsid w:val="00972CDB"/>
    <w:rsid w:val="00992212"/>
    <w:rsid w:val="009A28F9"/>
    <w:rsid w:val="009C515B"/>
    <w:rsid w:val="009D74AE"/>
    <w:rsid w:val="009F7B8D"/>
    <w:rsid w:val="00A00D0E"/>
    <w:rsid w:val="00A11A2B"/>
    <w:rsid w:val="00A852CC"/>
    <w:rsid w:val="00A935ED"/>
    <w:rsid w:val="00AA5797"/>
    <w:rsid w:val="00AA60EB"/>
    <w:rsid w:val="00AD499B"/>
    <w:rsid w:val="00AE71CB"/>
    <w:rsid w:val="00B10CAE"/>
    <w:rsid w:val="00B24F0B"/>
    <w:rsid w:val="00B538DA"/>
    <w:rsid w:val="00B7044D"/>
    <w:rsid w:val="00B933C3"/>
    <w:rsid w:val="00BF47DE"/>
    <w:rsid w:val="00C111CB"/>
    <w:rsid w:val="00C87049"/>
    <w:rsid w:val="00C90096"/>
    <w:rsid w:val="00CB6A92"/>
    <w:rsid w:val="00CD225F"/>
    <w:rsid w:val="00CF08A5"/>
    <w:rsid w:val="00DF07C6"/>
    <w:rsid w:val="00E30F08"/>
    <w:rsid w:val="00E5734F"/>
    <w:rsid w:val="00E8691C"/>
    <w:rsid w:val="00E96AD0"/>
    <w:rsid w:val="00F54C6F"/>
    <w:rsid w:val="00F5741A"/>
    <w:rsid w:val="00F707C1"/>
    <w:rsid w:val="00F74991"/>
    <w:rsid w:val="00F858CD"/>
    <w:rsid w:val="00F8663E"/>
    <w:rsid w:val="00FB6BB0"/>
    <w:rsid w:val="00FC3465"/>
    <w:rsid w:val="00FD4499"/>
    <w:rsid w:val="00FE4AB0"/>
    <w:rsid w:val="00FF34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B7540"/>
    <w:pPr>
      <w:spacing w:before="120" w:after="120" w:line="240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1B75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22"/>
    <w:qFormat/>
    <w:rsid w:val="001B7540"/>
    <w:rPr>
      <w:b/>
      <w:bCs/>
    </w:rPr>
  </w:style>
  <w:style w:type="paragraph" w:styleId="Listenabsatz">
    <w:name w:val="List Paragraph"/>
    <w:basedOn w:val="Standard"/>
    <w:uiPriority w:val="34"/>
    <w:qFormat/>
    <w:rsid w:val="001B75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313</Words>
  <Characters>1976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Annecy · Chasse le fantôme · Französisch-Lernspiel</dc:title>
  <dc:creator>planet schule</dc:creator>
  <cp:lastModifiedBy>Martina Frietsch</cp:lastModifiedBy>
  <cp:revision>5</cp:revision>
  <cp:lastPrinted>2025-05-16T19:39:00Z</cp:lastPrinted>
  <dcterms:created xsi:type="dcterms:W3CDTF">2025-05-12T19:11:00Z</dcterms:created>
  <dcterms:modified xsi:type="dcterms:W3CDTF">2025-05-29T14:05:00Z</dcterms:modified>
</cp:coreProperties>
</file>