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408EF" w:rsidRDefault="00DC7BAD" w:rsidP="00B408EF">
      <w:pPr>
        <w:shd w:val="clear" w:color="auto" w:fill="3860A8"/>
        <w:rPr>
          <w:sz w:val="20"/>
          <w:szCs w:val="20"/>
        </w:rPr>
      </w:pPr>
      <w:proofErr w:type="spellStart"/>
      <w:r>
        <w:rPr>
          <w:b/>
          <w:color w:val="FFFFFF"/>
        </w:rPr>
        <w:t>Vocabulary</w:t>
      </w:r>
      <w:proofErr w:type="spellEnd"/>
      <w:r w:rsidR="00B408EF">
        <w:rPr>
          <w:b/>
          <w:color w:val="FFFFFF"/>
        </w:rPr>
        <w:t xml:space="preserve">  </w:t>
      </w:r>
    </w:p>
    <w:p w:rsidR="00B408EF" w:rsidRDefault="00B408EF" w:rsidP="00B408EF">
      <w:pPr>
        <w:rPr>
          <w:sz w:val="20"/>
          <w:szCs w:val="20"/>
        </w:rPr>
      </w:pPr>
    </w:p>
    <w:p w:rsidR="00DC7BAD" w:rsidRDefault="00DC7BAD" w:rsidP="00B408EF">
      <w:pPr>
        <w:rPr>
          <w:sz w:val="20"/>
          <w:szCs w:val="20"/>
        </w:rPr>
      </w:pPr>
    </w:p>
    <w:tbl>
      <w:tblPr>
        <w:tblW w:w="11889" w:type="dxa"/>
        <w:tblInd w:w="113" w:type="dxa"/>
        <w:tblCellMar>
          <w:left w:w="0" w:type="dxa"/>
          <w:right w:w="0" w:type="dxa"/>
        </w:tblCellMar>
        <w:tblLook w:val="04A0"/>
      </w:tblPr>
      <w:tblGrid>
        <w:gridCol w:w="2087"/>
        <w:gridCol w:w="139"/>
        <w:gridCol w:w="2250"/>
        <w:gridCol w:w="202"/>
        <w:gridCol w:w="2303"/>
        <w:gridCol w:w="2658"/>
        <w:gridCol w:w="2250"/>
      </w:tblGrid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44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4D9ED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 xml:space="preserve">1a – The human </w:t>
            </w:r>
            <w:proofErr w:type="spellStart"/>
            <w:r w:rsidRPr="00012FD9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>cell</w:t>
            </w:r>
            <w:proofErr w:type="spellEnd"/>
            <w:r w:rsidRPr="00012FD9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  <w:tc>
          <w:tcPr>
            <w:tcW w:w="2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DC7BAD" w:rsidRPr="000B68F4" w:rsidRDefault="00DC7BAD" w:rsidP="008072C8">
            <w:pPr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49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4D9ED"/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</w:pP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>2c – Genotype portions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 xml:space="preserve">cell organelles 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Zellorganellen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karyogram</w:t>
            </w:r>
            <w:proofErr w:type="spellEnd"/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 xml:space="preserve"> 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Karyogramm</w:t>
            </w:r>
            <w:proofErr w:type="spellEnd"/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cell plasma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Zellplasma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49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4D9ED"/>
            <w:tcMar>
              <w:left w:w="57" w:type="dxa"/>
              <w:right w:w="57" w:type="dxa"/>
            </w:tcMar>
          </w:tcPr>
          <w:p w:rsidR="00DC7BAD" w:rsidRDefault="00DC7BAD" w:rsidP="008072C8"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 xml:space="preserve">3a – </w:t>
            </w: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>Collecting evidence for the test</w:t>
            </w: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 xml:space="preserve">nucleus 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Zellkern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 xml:space="preserve">paternity test 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Vaterschaftstest</w:t>
            </w:r>
          </w:p>
        </w:tc>
      </w:tr>
      <w:tr w:rsidR="00DC7BAD" w:rsidRPr="00012FD9" w:rsidTr="00DC7BAD">
        <w:trPr>
          <w:gridAfter w:val="1"/>
          <w:wAfter w:w="2250" w:type="dxa"/>
          <w:trHeight w:val="234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genetic material</w:t>
            </w:r>
          </w:p>
        </w:tc>
        <w:tc>
          <w:tcPr>
            <w:tcW w:w="2389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Erbmaterial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contain</w:t>
            </w:r>
          </w:p>
        </w:tc>
        <w:tc>
          <w:tcPr>
            <w:tcW w:w="265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enthalten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contain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Enthalten </w:t>
            </w:r>
          </w:p>
        </w:tc>
        <w:tc>
          <w:tcPr>
            <w:tcW w:w="2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evidence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Beweis</w:t>
            </w:r>
          </w:p>
        </w:tc>
      </w:tr>
      <w:tr w:rsidR="00DC7BAD" w:rsidRPr="00012FD9" w:rsidTr="00DC7BAD">
        <w:trPr>
          <w:gridAfter w:val="1"/>
          <w:wAfter w:w="2250" w:type="dxa"/>
          <w:trHeight w:val="396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unmistakably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unverkennbar, eindeutig, unverwechselbar</w:t>
            </w:r>
          </w:p>
        </w:tc>
        <w:tc>
          <w:tcPr>
            <w:tcW w:w="2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be likely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wahrscheinlich sein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mitochondria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Mitochondrien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49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4D9ED"/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 xml:space="preserve">3b – </w:t>
            </w: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>Is he the father or not?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powerhouses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Kraftwerke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be related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verwandt sein</w:t>
            </w:r>
          </w:p>
        </w:tc>
      </w:tr>
      <w:tr w:rsidR="00DC7BAD" w:rsidRPr="00012FD9" w:rsidTr="00DC7BAD">
        <w:trPr>
          <w:gridAfter w:val="1"/>
          <w:wAfter w:w="2250" w:type="dxa"/>
          <w:trHeight w:val="351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endoplasmic reticulum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Endoplasmatisches Retikulum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certain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bestimmte</w:t>
            </w:r>
          </w:p>
        </w:tc>
      </w:tr>
      <w:tr w:rsidR="00DC7BAD" w:rsidRPr="00012FD9" w:rsidTr="00DC7BAD">
        <w:trPr>
          <w:gridAfter w:val="1"/>
          <w:wAfter w:w="2250" w:type="dxa"/>
          <w:trHeight w:val="237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metabolic process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Stoffwechselprozess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whole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ganze</w:t>
            </w:r>
          </w:p>
        </w:tc>
      </w:tr>
      <w:tr w:rsidR="00DC7BAD" w:rsidRPr="00012FD9" w:rsidTr="00DC7BAD">
        <w:trPr>
          <w:gridAfter w:val="1"/>
          <w:wAfter w:w="2250" w:type="dxa"/>
          <w:trHeight w:val="237"/>
        </w:trPr>
        <w:tc>
          <w:tcPr>
            <w:tcW w:w="20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ribosomes</w:t>
            </w:r>
            <w:proofErr w:type="spellEnd"/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 xml:space="preserve"> </w:t>
            </w:r>
          </w:p>
        </w:tc>
        <w:tc>
          <w:tcPr>
            <w:tcW w:w="2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Ribosomen</w:t>
            </w:r>
            <w:proofErr w:type="spellEnd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segments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Abschnitte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44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4D9ED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 xml:space="preserve">1b - Leaving traces </w:t>
            </w:r>
            <w:r w:rsidRPr="00707B2A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>behind</w:t>
            </w:r>
            <w:r w:rsidRPr="00012FD9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 xml:space="preserve">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DC7BAD" w:rsidRPr="000B68F4" w:rsidRDefault="00DC7BAD" w:rsidP="008072C8">
            <w:pPr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49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4D9ED"/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</w:pP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>4</w:t>
            </w:r>
            <w:r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 xml:space="preserve"> </w:t>
            </w: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</w:rPr>
              <w:t xml:space="preserve"> – DNA </w:t>
            </w:r>
            <w:r w:rsidRPr="000B68F4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>replication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pattern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Muster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lab (oratory)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Labor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 xml:space="preserve">unique 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einzigartig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lab analysis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Laboranalysen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remove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entfernen, beseitigen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replication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Vervielfältigung</w:t>
            </w:r>
          </w:p>
        </w:tc>
      </w:tr>
      <w:tr w:rsidR="00DC7BAD" w:rsidRPr="00012FD9" w:rsidTr="00707B2A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notice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bemerken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replicate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vervielfältigen </w:t>
            </w:r>
          </w:p>
        </w:tc>
      </w:tr>
      <w:tr w:rsidR="00DC7BAD" w:rsidRPr="00012FD9" w:rsidTr="00707B2A">
        <w:trPr>
          <w:trHeight w:val="252"/>
        </w:trPr>
        <w:tc>
          <w:tcPr>
            <w:tcW w:w="4476" w:type="dxa"/>
            <w:gridSpan w:val="3"/>
            <w:tcBorders>
              <w:top w:val="single" w:sz="8" w:space="0" w:color="000000"/>
              <w:left w:val="single" w:sz="8" w:space="0" w:color="000000"/>
              <w:bottom w:val="single" w:sz="12" w:space="0" w:color="808080" w:themeColor="background1" w:themeShade="80"/>
              <w:right w:val="single" w:sz="8" w:space="0" w:color="000000"/>
            </w:tcBorders>
            <w:shd w:val="clear" w:color="auto" w:fill="D4D9ED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>2a – How is our genotype constructed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tools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Werkzeuge</w:t>
            </w:r>
          </w:p>
        </w:tc>
        <w:tc>
          <w:tcPr>
            <w:tcW w:w="2250" w:type="dxa"/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</w:p>
        </w:tc>
      </w:tr>
      <w:tr w:rsidR="00DC7BAD" w:rsidRPr="00012FD9" w:rsidTr="00707B2A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12" w:space="0" w:color="808080" w:themeColor="background1" w:themeShade="8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develop</w:t>
            </w:r>
          </w:p>
        </w:tc>
        <w:tc>
          <w:tcPr>
            <w:tcW w:w="2250" w:type="dxa"/>
            <w:tcBorders>
              <w:top w:val="single" w:sz="12" w:space="0" w:color="808080" w:themeColor="background1" w:themeShade="8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entwickeln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primer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Primer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to divide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teilen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enzymes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Enzyme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growth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Wachstum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polymerase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Polymerase</w:t>
            </w:r>
            <w:proofErr w:type="spellEnd"/>
          </w:p>
        </w:tc>
      </w:tr>
      <w:tr w:rsidR="00DC7BAD" w:rsidRPr="00012FD9" w:rsidTr="00DC7BAD">
        <w:trPr>
          <w:trHeight w:val="252"/>
        </w:trPr>
        <w:tc>
          <w:tcPr>
            <w:tcW w:w="44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4D9ED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b/>
                <w:bCs/>
                <w:color w:val="000000"/>
                <w:kern w:val="24"/>
                <w:sz w:val="19"/>
                <w:szCs w:val="19"/>
                <w:lang w:val="en-US"/>
              </w:rPr>
              <w:t>2b - Our DNA/ genetic material</w:t>
            </w: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 xml:space="preserve">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strand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Strang</w:t>
            </w:r>
          </w:p>
        </w:tc>
        <w:tc>
          <w:tcPr>
            <w:tcW w:w="2250" w:type="dxa"/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gap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Lücke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separate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trennen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phosphate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Phosphat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separation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Trennung</w:t>
            </w:r>
          </w:p>
        </w:tc>
      </w:tr>
      <w:tr w:rsidR="00DC7BAD" w:rsidRPr="00012FD9" w:rsidTr="00DC7BAD">
        <w:trPr>
          <w:gridAfter w:val="1"/>
          <w:wAfter w:w="2250" w:type="dxa"/>
          <w:trHeight w:val="226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bases</w:t>
            </w:r>
            <w:proofErr w:type="spellEnd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Basen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B68F4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duplication</w:t>
            </w: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B68F4" w:rsidRDefault="00DC7BAD" w:rsidP="008072C8">
            <w:pPr>
              <w:rPr>
                <w:rFonts w:cs="Arial"/>
                <w:sz w:val="19"/>
                <w:szCs w:val="19"/>
              </w:rPr>
            </w:pPr>
            <w:r w:rsidRPr="000B68F4">
              <w:rPr>
                <w:rFonts w:cs="Arial"/>
                <w:color w:val="000000"/>
                <w:kern w:val="24"/>
                <w:sz w:val="19"/>
                <w:szCs w:val="19"/>
              </w:rPr>
              <w:t>Verdopplung</w:t>
            </w: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adenine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Adenin</w:t>
            </w:r>
            <w:proofErr w:type="spellEnd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thymine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Thymin</w:t>
            </w:r>
            <w:proofErr w:type="spellEnd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cytosine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proofErr w:type="spellStart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>Cytosin</w:t>
            </w:r>
            <w:proofErr w:type="spellEnd"/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 </w:t>
            </w:r>
          </w:p>
        </w:tc>
        <w:tc>
          <w:tcPr>
            <w:tcW w:w="202" w:type="dxa"/>
            <w:tcBorders>
              <w:left w:val="single" w:sz="8" w:space="0" w:color="000000"/>
              <w:right w:val="single" w:sz="8" w:space="0" w:color="000000"/>
            </w:tcBorders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</w:tr>
      <w:tr w:rsidR="00DC7BAD" w:rsidRPr="00012FD9" w:rsidTr="00DC7BAD">
        <w:trPr>
          <w:gridAfter w:val="1"/>
          <w:wAfter w:w="2250" w:type="dxa"/>
          <w:trHeight w:val="252"/>
        </w:trPr>
        <w:tc>
          <w:tcPr>
            <w:tcW w:w="22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  <w:lang w:val="en-US"/>
              </w:rPr>
              <w:t>guanine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  <w:r w:rsidRPr="00012FD9">
              <w:rPr>
                <w:rFonts w:cs="Arial"/>
                <w:color w:val="000000"/>
                <w:kern w:val="24"/>
                <w:sz w:val="19"/>
                <w:szCs w:val="19"/>
              </w:rPr>
              <w:t xml:space="preserve">Guanin </w:t>
            </w:r>
          </w:p>
        </w:tc>
        <w:tc>
          <w:tcPr>
            <w:tcW w:w="2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  <w:tc>
          <w:tcPr>
            <w:tcW w:w="26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57" w:type="dxa"/>
              <w:right w:w="57" w:type="dxa"/>
            </w:tcMar>
          </w:tcPr>
          <w:p w:rsidR="00DC7BAD" w:rsidRPr="00012FD9" w:rsidRDefault="00DC7BAD" w:rsidP="008072C8">
            <w:pPr>
              <w:rPr>
                <w:rFonts w:cs="Arial"/>
                <w:color w:val="000000"/>
                <w:kern w:val="24"/>
                <w:sz w:val="19"/>
                <w:szCs w:val="19"/>
              </w:rPr>
            </w:pPr>
          </w:p>
        </w:tc>
      </w:tr>
    </w:tbl>
    <w:p w:rsidR="00DC7BAD" w:rsidRDefault="00DC7BAD" w:rsidP="00B408EF">
      <w:pPr>
        <w:rPr>
          <w:sz w:val="20"/>
          <w:szCs w:val="20"/>
        </w:rPr>
      </w:pPr>
    </w:p>
    <w:p w:rsidR="00B408EF" w:rsidRDefault="00B408EF" w:rsidP="00B408EF">
      <w:pPr>
        <w:rPr>
          <w:sz w:val="20"/>
          <w:szCs w:val="20"/>
        </w:rPr>
      </w:pPr>
    </w:p>
    <w:sectPr w:rsidR="00B408E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5A32" w:rsidRDefault="00535A32" w:rsidP="00263140">
      <w:r>
        <w:separator/>
      </w:r>
    </w:p>
  </w:endnote>
  <w:endnote w:type="continuationSeparator" w:id="0">
    <w:p w:rsidR="00535A32" w:rsidRDefault="00535A3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627E0">
    <w:pPr>
      <w:pStyle w:val="Fuzeile"/>
      <w:rPr>
        <w:rFonts w:ascii="ITCOfficinaSans LT Book" w:hAnsi="ITCOfficinaSans LT Book"/>
        <w:b/>
        <w:sz w:val="18"/>
        <w:szCs w:val="18"/>
      </w:rPr>
    </w:pPr>
    <w:r w:rsidRPr="00D627E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5A32" w:rsidRDefault="00535A32" w:rsidP="00263140">
      <w:r>
        <w:separator/>
      </w:r>
    </w:p>
  </w:footnote>
  <w:footnote w:type="continuationSeparator" w:id="0">
    <w:p w:rsidR="00535A32" w:rsidRDefault="00535A3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627E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627E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C7BAD">
      <w:rPr>
        <w:rFonts w:cs="Arial"/>
        <w:b/>
      </w:rPr>
      <w:t>5</w:t>
    </w:r>
    <w:r w:rsidR="00FD6639" w:rsidRPr="00B408EF">
      <w:rPr>
        <w:rFonts w:cs="Arial"/>
        <w:b/>
      </w:rPr>
      <w:t xml:space="preserve">: </w:t>
    </w:r>
    <w:proofErr w:type="spellStart"/>
    <w:r w:rsidR="00DC7BAD">
      <w:rPr>
        <w:b/>
      </w:rPr>
      <w:t>Vocabular</w:t>
    </w:r>
    <w:r w:rsidR="00B408EF" w:rsidRPr="00B408EF">
      <w:rPr>
        <w:b/>
      </w:rPr>
      <w:t>y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AED0001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82CAFB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060CA1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AE2076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4E768D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458183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BD479E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092C7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F884D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8C291C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4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3695"/>
    <w:rsid w:val="00001B03"/>
    <w:rsid w:val="00027F5B"/>
    <w:rsid w:val="000429BB"/>
    <w:rsid w:val="0009253E"/>
    <w:rsid w:val="000A2378"/>
    <w:rsid w:val="000A4182"/>
    <w:rsid w:val="000D7308"/>
    <w:rsid w:val="000E5125"/>
    <w:rsid w:val="000F4635"/>
    <w:rsid w:val="00123A71"/>
    <w:rsid w:val="00144E24"/>
    <w:rsid w:val="001724D8"/>
    <w:rsid w:val="001771BA"/>
    <w:rsid w:val="001870CF"/>
    <w:rsid w:val="001B690E"/>
    <w:rsid w:val="001C0552"/>
    <w:rsid w:val="001D4930"/>
    <w:rsid w:val="00263140"/>
    <w:rsid w:val="002841AF"/>
    <w:rsid w:val="002A66EB"/>
    <w:rsid w:val="002F75FE"/>
    <w:rsid w:val="003142A3"/>
    <w:rsid w:val="00384789"/>
    <w:rsid w:val="003979D8"/>
    <w:rsid w:val="003A076E"/>
    <w:rsid w:val="003B7796"/>
    <w:rsid w:val="00401AD6"/>
    <w:rsid w:val="00424F70"/>
    <w:rsid w:val="00447AA0"/>
    <w:rsid w:val="004C435D"/>
    <w:rsid w:val="004D1C66"/>
    <w:rsid w:val="004D61EC"/>
    <w:rsid w:val="004E0585"/>
    <w:rsid w:val="005357E7"/>
    <w:rsid w:val="00535A32"/>
    <w:rsid w:val="00543741"/>
    <w:rsid w:val="00547257"/>
    <w:rsid w:val="005631E9"/>
    <w:rsid w:val="00571F37"/>
    <w:rsid w:val="005940D8"/>
    <w:rsid w:val="005A6BEE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07B2A"/>
    <w:rsid w:val="00710ABA"/>
    <w:rsid w:val="00710F3C"/>
    <w:rsid w:val="007169E8"/>
    <w:rsid w:val="007D2B2C"/>
    <w:rsid w:val="007F06B5"/>
    <w:rsid w:val="008018DF"/>
    <w:rsid w:val="00810655"/>
    <w:rsid w:val="00826475"/>
    <w:rsid w:val="008D370F"/>
    <w:rsid w:val="008D489A"/>
    <w:rsid w:val="008E3695"/>
    <w:rsid w:val="009140C5"/>
    <w:rsid w:val="009523A2"/>
    <w:rsid w:val="00955C65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1CBE"/>
    <w:rsid w:val="00AA608F"/>
    <w:rsid w:val="00AB506B"/>
    <w:rsid w:val="00AE2A3F"/>
    <w:rsid w:val="00B24E76"/>
    <w:rsid w:val="00B408EF"/>
    <w:rsid w:val="00BA3800"/>
    <w:rsid w:val="00BF2E90"/>
    <w:rsid w:val="00BF6418"/>
    <w:rsid w:val="00C1110B"/>
    <w:rsid w:val="00C15078"/>
    <w:rsid w:val="00C2735A"/>
    <w:rsid w:val="00C4168F"/>
    <w:rsid w:val="00C5401E"/>
    <w:rsid w:val="00CB388A"/>
    <w:rsid w:val="00CC1F14"/>
    <w:rsid w:val="00CC6745"/>
    <w:rsid w:val="00CD3472"/>
    <w:rsid w:val="00CD49F8"/>
    <w:rsid w:val="00CE3210"/>
    <w:rsid w:val="00CF476E"/>
    <w:rsid w:val="00D0531E"/>
    <w:rsid w:val="00D10417"/>
    <w:rsid w:val="00D41041"/>
    <w:rsid w:val="00D627E0"/>
    <w:rsid w:val="00D65AED"/>
    <w:rsid w:val="00DA0F20"/>
    <w:rsid w:val="00DA21E4"/>
    <w:rsid w:val="00DC3F9F"/>
    <w:rsid w:val="00DC7BAD"/>
    <w:rsid w:val="00DE50A5"/>
    <w:rsid w:val="00E06926"/>
    <w:rsid w:val="00E741FA"/>
    <w:rsid w:val="00EB65A9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07B2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5BC651-F8C8-4D2E-BA98-5343B0BE2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186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4</cp:revision>
  <cp:lastPrinted>2015-08-04T13:32:00Z</cp:lastPrinted>
  <dcterms:created xsi:type="dcterms:W3CDTF">2020-07-31T09:53:00Z</dcterms:created>
  <dcterms:modified xsi:type="dcterms:W3CDTF">2020-08-03T15:22:00Z</dcterms:modified>
</cp:coreProperties>
</file>