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F6" w:rsidRDefault="00432EF6" w:rsidP="00432EF6">
      <w:pPr>
        <w:rPr>
          <w:sz w:val="18"/>
          <w:szCs w:val="18"/>
        </w:rPr>
      </w:pPr>
    </w:p>
    <w:p w:rsidR="00432EF6" w:rsidRPr="00B87D39" w:rsidRDefault="00432EF6" w:rsidP="00432EF6">
      <w:pPr>
        <w:shd w:val="clear" w:color="auto" w:fill="3860A8"/>
        <w:rPr>
          <w:b/>
          <w:color w:val="FFFFFF" w:themeColor="background1"/>
        </w:rPr>
      </w:pPr>
      <w:r w:rsidRPr="00B87D39">
        <w:rPr>
          <w:b/>
          <w:color w:val="FFFFFF" w:themeColor="background1"/>
        </w:rPr>
        <w:t>Die Genschere CRISPR/</w:t>
      </w:r>
      <w:proofErr w:type="spellStart"/>
      <w:r w:rsidRPr="00B87D39">
        <w:rPr>
          <w:b/>
          <w:color w:val="FFFFFF" w:themeColor="background1"/>
        </w:rPr>
        <w:t>Cas</w:t>
      </w:r>
      <w:proofErr w:type="spellEnd"/>
      <w:r>
        <w:rPr>
          <w:b/>
          <w:color w:val="FFFFFF" w:themeColor="background1"/>
        </w:rPr>
        <w:t xml:space="preserve"> – </w:t>
      </w:r>
      <w:r w:rsidR="00145DBF">
        <w:rPr>
          <w:b/>
          <w:color w:val="FFFFFF" w:themeColor="background1"/>
        </w:rPr>
        <w:t>Befürworter und Kritiker</w:t>
      </w:r>
    </w:p>
    <w:p w:rsidR="00432EF6" w:rsidRDefault="00432EF6" w:rsidP="00432EF6">
      <w:pPr>
        <w:rPr>
          <w:sz w:val="18"/>
          <w:szCs w:val="18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272" o:spid="_x0000_s1258" type="#_x0000_t75" alt="01_stift" style="position:absolute;margin-left:-43.1pt;margin-top:1pt;width:30.05pt;height:30.7pt;z-index:-10;visibility:visible" wrapcoords="-1078 0 -1078 20052 21564 20052 21564 0 -1078 0">
            <v:imagedata r:id="rId7" o:title="01_stift"/>
            <w10:wrap type="through"/>
          </v:shape>
        </w:pict>
      </w:r>
    </w:p>
    <w:p w:rsidR="00145DBF" w:rsidRDefault="00145DBF" w:rsidP="00145DBF">
      <w:pPr>
        <w:rPr>
          <w:b/>
          <w:bCs/>
          <w:sz w:val="20"/>
          <w:szCs w:val="20"/>
        </w:rPr>
      </w:pPr>
      <w:r>
        <w:rPr>
          <w:b/>
          <w:sz w:val="20"/>
          <w:szCs w:val="20"/>
        </w:rPr>
        <w:t>1</w:t>
      </w:r>
      <w:r w:rsidRPr="00E117BB">
        <w:rPr>
          <w:b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E117BB">
        <w:rPr>
          <w:b/>
          <w:bCs/>
          <w:sz w:val="20"/>
          <w:szCs w:val="20"/>
        </w:rPr>
        <w:t>Welche Eigenschaften versprechen sich landwirtschaftliche Konzerne/ Hersteller von Nutzpflanzen in den USA?</w:t>
      </w:r>
    </w:p>
    <w:p w:rsidR="00145DBF" w:rsidRDefault="00145DBF" w:rsidP="00145DBF">
      <w:pPr>
        <w:rPr>
          <w:b/>
          <w:bCs/>
          <w:sz w:val="20"/>
          <w:szCs w:val="20"/>
        </w:rPr>
      </w:pPr>
    </w:p>
    <w:p w:rsidR="00145DBF" w:rsidRDefault="00145DBF" w:rsidP="00145DBF">
      <w:pPr>
        <w:rPr>
          <w:b/>
          <w:bCs/>
          <w:sz w:val="20"/>
          <w:szCs w:val="20"/>
        </w:rPr>
      </w:pPr>
    </w:p>
    <w:p w:rsidR="00145DBF" w:rsidRPr="00E117BB" w:rsidRDefault="00145DBF" w:rsidP="00145DBF">
      <w:pPr>
        <w:rPr>
          <w:sz w:val="20"/>
          <w:szCs w:val="20"/>
        </w:rPr>
      </w:pPr>
      <w:r>
        <w:rPr>
          <w:noProof/>
          <w:color w:val="365F91" w:themeColor="accent1" w:themeShade="BF"/>
          <w:sz w:val="20"/>
          <w:szCs w:val="20"/>
        </w:rPr>
        <w:pict>
          <v:shape id="Bild 3" o:spid="_x0000_s1269" type="#_x0000_t75" style="position:absolute;margin-left:185.7pt;margin-top:2.2pt;width:97.45pt;height:110.2pt;z-index:3;visibility:visible" wrapcoords="-438 0 -438 21290 21454 21290 21454 0 -438 0">
            <v:imagedata r:id="rId8" o:title=""/>
            <w10:wrap type="through"/>
          </v:shape>
        </w:pic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Pr="00E117BB" w:rsidRDefault="00145DBF" w:rsidP="00145DBF">
      <w:pPr>
        <w:rPr>
          <w:color w:val="365F91" w:themeColor="accent1" w:themeShade="BF"/>
          <w:sz w:val="20"/>
          <w:szCs w:val="20"/>
        </w:rPr>
      </w:pPr>
      <w:r w:rsidRPr="00E117BB">
        <w:rPr>
          <w:color w:val="365F91" w:themeColor="accent1" w:themeShade="BF"/>
          <w:sz w:val="20"/>
          <w:szCs w:val="20"/>
        </w:rPr>
        <w:t>______________________________</w:t>
      </w:r>
      <w:r>
        <w:rPr>
          <w:color w:val="365F91" w:themeColor="accent1" w:themeShade="BF"/>
          <w:sz w:val="20"/>
          <w:szCs w:val="20"/>
        </w:rPr>
        <w:t xml:space="preserve">     </w:t>
      </w:r>
      <w:r w:rsidRPr="00E117BB">
        <w:rPr>
          <w:color w:val="365F91" w:themeColor="accent1" w:themeShade="BF"/>
          <w:sz w:val="20"/>
          <w:szCs w:val="20"/>
        </w:rPr>
        <w:t>______________________________</w:t>
      </w:r>
    </w:p>
    <w:p w:rsidR="00145DBF" w:rsidRPr="00E117BB" w:rsidRDefault="00145DBF" w:rsidP="00145DBF">
      <w:pPr>
        <w:rPr>
          <w:color w:val="365F91" w:themeColor="accent1" w:themeShade="BF"/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Pr="00E117BB" w:rsidRDefault="00145DBF" w:rsidP="00145DBF">
      <w:pPr>
        <w:rPr>
          <w:color w:val="365F91" w:themeColor="accent1" w:themeShade="BF"/>
          <w:sz w:val="20"/>
          <w:szCs w:val="20"/>
        </w:rPr>
      </w:pPr>
      <w:r w:rsidRPr="00E117BB">
        <w:rPr>
          <w:color w:val="365F91" w:themeColor="accent1" w:themeShade="BF"/>
          <w:sz w:val="20"/>
          <w:szCs w:val="20"/>
        </w:rPr>
        <w:t>______________________________</w:t>
      </w:r>
      <w:r>
        <w:rPr>
          <w:color w:val="365F91" w:themeColor="accent1" w:themeShade="BF"/>
          <w:sz w:val="20"/>
          <w:szCs w:val="20"/>
        </w:rPr>
        <w:t xml:space="preserve">  </w:t>
      </w:r>
      <w:r w:rsidRPr="00E117BB">
        <w:rPr>
          <w:color w:val="365F91" w:themeColor="accent1" w:themeShade="BF"/>
          <w:sz w:val="20"/>
          <w:szCs w:val="20"/>
        </w:rPr>
        <w:t>______________________________</w:t>
      </w:r>
    </w:p>
    <w:p w:rsidR="00145DBF" w:rsidRPr="00E117BB" w:rsidRDefault="00145DBF" w:rsidP="00145DBF">
      <w:pPr>
        <w:rPr>
          <w:color w:val="365F91" w:themeColor="accent1" w:themeShade="BF"/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Bild 274" o:spid="_x0000_s1268" type="#_x0000_t75" alt="07_buntstift" style="position:absolute;margin-left:-35.65pt;margin-top:6.25pt;width:26.7pt;height:27pt;z-index:-8;visibility:visible" wrapcoords="-1213 0 -1213 20400 21843 20400 21843 0 -1213 0">
            <v:imagedata r:id="rId9" o:title="07_buntstift"/>
            <w10:wrap type="through"/>
          </v:shape>
        </w:pict>
      </w:r>
    </w:p>
    <w:p w:rsidR="00145DBF" w:rsidRDefault="00145DBF" w:rsidP="00145DBF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2. </w:t>
      </w:r>
      <w:r w:rsidRPr="00E117BB">
        <w:rPr>
          <w:b/>
          <w:bCs/>
          <w:sz w:val="20"/>
          <w:szCs w:val="20"/>
        </w:rPr>
        <w:t xml:space="preserve">Wie argumentieren Kritiker und Befürworter der Gentechnik? </w:t>
      </w:r>
    </w:p>
    <w:p w:rsidR="00145DBF" w:rsidRDefault="00145DBF" w:rsidP="00145DBF">
      <w:pPr>
        <w:rPr>
          <w:sz w:val="20"/>
          <w:szCs w:val="20"/>
        </w:rPr>
      </w:pPr>
      <w:r w:rsidRPr="00E117BB">
        <w:rPr>
          <w:b/>
          <w:bCs/>
          <w:sz w:val="20"/>
          <w:szCs w:val="20"/>
        </w:rPr>
        <w:t>Umrande Sprechblasen mit positiven Argumente</w:t>
      </w:r>
      <w:r>
        <w:rPr>
          <w:b/>
          <w:bCs/>
          <w:sz w:val="20"/>
          <w:szCs w:val="20"/>
        </w:rPr>
        <w:t xml:space="preserve">n </w:t>
      </w:r>
      <w:r w:rsidRPr="00E117BB">
        <w:rPr>
          <w:b/>
          <w:bCs/>
          <w:sz w:val="20"/>
          <w:szCs w:val="20"/>
        </w:rPr>
        <w:t>blau, negative mit rot</w:t>
      </w:r>
      <w:r w:rsidRPr="00E117BB">
        <w:rPr>
          <w:sz w:val="20"/>
          <w:szCs w:val="20"/>
        </w:rPr>
        <w:t>.</w: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8B42D0" w:rsidP="00145DB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260" type="#_x0000_t62" style="position:absolute;margin-left:-5.6pt;margin-top:10.45pt;width:135pt;height:87.75pt;z-index:5" o:regroupid="3" adj="25344,14289">
            <v:textbox>
              <w:txbxContent>
                <w:p w:rsidR="00145DBF" w:rsidRPr="00147B79" w:rsidRDefault="00145DBF" w:rsidP="00145DBF">
                  <w:r w:rsidRPr="00147B79">
                    <w:rPr>
                      <w:iCs/>
                      <w:sz w:val="20"/>
                      <w:szCs w:val="20"/>
                    </w:rPr>
                    <w:t>„Bei der traditionellen Züchtung von Pflanzen werden</w:t>
                  </w:r>
                  <w:r w:rsidRPr="00147B79">
                    <w:rPr>
                      <w:i/>
                      <w:iCs/>
                    </w:rPr>
                    <w:t xml:space="preserve"> </w:t>
                  </w:r>
                  <w:r w:rsidRPr="00B87D39">
                    <w:rPr>
                      <w:iCs/>
                      <w:sz w:val="20"/>
                      <w:szCs w:val="20"/>
                    </w:rPr>
                    <w:t>Gene auch</w:t>
                  </w:r>
                  <w:r w:rsidRPr="00147B79">
                    <w:rPr>
                      <w:i/>
                      <w:iCs/>
                    </w:rPr>
                    <w:t xml:space="preserve"> </w:t>
                  </w:r>
                  <w:r w:rsidRPr="00147B79">
                    <w:rPr>
                      <w:iCs/>
                      <w:sz w:val="20"/>
                      <w:szCs w:val="20"/>
                    </w:rPr>
                    <w:t>verändert, nur viel langsamer und</w:t>
                  </w:r>
                  <w:r w:rsidRPr="00147B79">
                    <w:rPr>
                      <w:i/>
                      <w:iCs/>
                    </w:rPr>
                    <w:t xml:space="preserve"> </w:t>
                  </w:r>
                  <w:r w:rsidRPr="00147B79">
                    <w:rPr>
                      <w:iCs/>
                      <w:sz w:val="20"/>
                      <w:szCs w:val="20"/>
                    </w:rPr>
                    <w:t>ungenauer.”</w:t>
                  </w:r>
                </w:p>
                <w:p w:rsidR="00145DBF" w:rsidRDefault="00145DBF" w:rsidP="00145DBF"/>
              </w:txbxContent>
            </v:textbox>
          </v:shape>
        </w:pict>
      </w:r>
    </w:p>
    <w:p w:rsidR="00145DBF" w:rsidRDefault="008B42D0" w:rsidP="00145DB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67" type="#_x0000_t202" style="position:absolute;margin-left:181.1pt;margin-top:4pt;width:90.2pt;height:49.35pt;z-index:11" o:regroupid="4" stroked="f">
            <v:fill opacity="0"/>
            <v:textbox>
              <w:txbxContent>
                <w:p w:rsidR="00145DBF" w:rsidRDefault="00145DBF" w:rsidP="00145DBF"/>
                <w:p w:rsidR="00145DBF" w:rsidRDefault="00145DBF" w:rsidP="00145DBF">
                  <w:r>
                    <w:t xml:space="preserve">    </w:t>
                  </w:r>
                  <w:r w:rsidRPr="00147B79">
                    <w:rPr>
                      <w:rFonts w:ascii="IcoMoon-Free" w:hAnsi="IcoMoon-Free"/>
                      <w:sz w:val="28"/>
                      <w:szCs w:val="28"/>
                    </w:rPr>
                    <w:t></w:t>
                  </w:r>
                  <w:r>
                    <w:rPr>
                      <w:rFonts w:ascii="IcoMoon-Free" w:hAnsi="IcoMoon-Free"/>
                    </w:rPr>
                    <w:t xml:space="preserve">    </w:t>
                  </w:r>
                  <w:r w:rsidRPr="00147B79">
                    <w:rPr>
                      <w:rFonts w:ascii="IcoMoon-Free" w:hAnsi="IcoMoon-Free"/>
                      <w:sz w:val="32"/>
                      <w:szCs w:val="32"/>
                    </w:rPr>
                    <w:t></w:t>
                  </w:r>
                  <w:r>
                    <w:tab/>
                    <w:t xml:space="preserve">    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263" type="#_x0000_t62" style="position:absolute;margin-left:308.65pt;margin-top:1.95pt;width:139.5pt;height:84.75pt;z-index:8" o:regroupid="3" adj="-2880,13648">
            <v:textbox>
              <w:txbxContent>
                <w:p w:rsidR="00145DBF" w:rsidRPr="00147B79" w:rsidRDefault="00145DBF" w:rsidP="00145DBF">
                  <w:pPr>
                    <w:rPr>
                      <w:sz w:val="20"/>
                      <w:szCs w:val="20"/>
                    </w:rPr>
                  </w:pPr>
                  <w:r w:rsidRPr="00147B79">
                    <w:rPr>
                      <w:iCs/>
                      <w:sz w:val="20"/>
                      <w:szCs w:val="20"/>
                    </w:rPr>
                    <w:t xml:space="preserve">„Nur wenige Großkonzerne beherrschen den Markt von genmanipuliertem Saatgut und den dazu passenden Pestiziden.“ </w:t>
                  </w:r>
                </w:p>
                <w:p w:rsidR="00145DBF" w:rsidRDefault="00145DBF" w:rsidP="00145DBF"/>
              </w:txbxContent>
            </v:textbox>
          </v:shape>
        </w:pict>
      </w:r>
    </w:p>
    <w:p w:rsidR="00145DBF" w:rsidRDefault="008B42D0" w:rsidP="00145DB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Bild 4" o:spid="_x0000_s1266" type="#_x0000_t75" alt="Quellbild anzeigen" style="position:absolute;margin-left:177.7pt;margin-top:.4pt;width:97.15pt;height:119.8pt;z-index:10;visibility:visible" wrapcoords="-379 0 -379 21363 21575 21363 21575 0 -379 0" o:regroupid="4">
            <v:imagedata r:id="rId10" o:title="Quellbild anzeigen"/>
          </v:shape>
        </w:pic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8B42D0" w:rsidP="00145DB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61" type="#_x0000_t62" style="position:absolute;margin-left:-8.95pt;margin-top:10.85pt;width:141pt;height:85.5pt;z-index:6" o:regroupid="3" adj="24955,-1440">
            <v:textbox>
              <w:txbxContent>
                <w:p w:rsidR="00145DBF" w:rsidRPr="00147B79" w:rsidRDefault="00145DBF" w:rsidP="00145DBF">
                  <w:pPr>
                    <w:rPr>
                      <w:sz w:val="20"/>
                      <w:szCs w:val="20"/>
                    </w:rPr>
                  </w:pPr>
                  <w:r w:rsidRPr="00147B79">
                    <w:rPr>
                      <w:iCs/>
                      <w:sz w:val="20"/>
                      <w:szCs w:val="20"/>
                    </w:rPr>
                    <w:t>„V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eränderte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Gene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können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auf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Wildpflanzen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übertragen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werden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.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Unkräuter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können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so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resistent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gegen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Pestizide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 xml:space="preserve"> </w:t>
                  </w:r>
                  <w:proofErr w:type="spellStart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werden</w:t>
                  </w:r>
                  <w:proofErr w:type="spellEnd"/>
                  <w:r w:rsidRPr="00147B79">
                    <w:rPr>
                      <w:iCs/>
                      <w:sz w:val="20"/>
                      <w:szCs w:val="20"/>
                      <w:lang w:val="en-US"/>
                    </w:rPr>
                    <w:t>.”</w:t>
                  </w:r>
                </w:p>
                <w:p w:rsidR="00145DBF" w:rsidRDefault="00145DBF" w:rsidP="00145DBF"/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262" type="#_x0000_t62" style="position:absolute;margin-left:317.9pt;margin-top:10.85pt;width:139.5pt;height:1in;z-index:7" o:regroupid="3" adj="-3577,90">
            <v:textbox>
              <w:txbxContent>
                <w:p w:rsidR="00145DBF" w:rsidRPr="00147B79" w:rsidRDefault="00145DBF" w:rsidP="00145DBF">
                  <w:pPr>
                    <w:rPr>
                      <w:sz w:val="20"/>
                      <w:szCs w:val="20"/>
                    </w:rPr>
                  </w:pPr>
                  <w:r w:rsidRPr="00147B79">
                    <w:rPr>
                      <w:iCs/>
                      <w:sz w:val="20"/>
                      <w:szCs w:val="20"/>
                    </w:rPr>
                    <w:t>„B</w:t>
                  </w:r>
                  <w:r>
                    <w:rPr>
                      <w:iCs/>
                      <w:sz w:val="20"/>
                      <w:szCs w:val="20"/>
                    </w:rPr>
                    <w:t>isher brauchte man immer Viren/</w:t>
                  </w:r>
                  <w:r w:rsidRPr="00147B79">
                    <w:rPr>
                      <w:iCs/>
                      <w:sz w:val="20"/>
                      <w:szCs w:val="20"/>
                    </w:rPr>
                    <w:t>Bakterien zur Einschleusung von Genen. Das ist sehr teuer und kompliziert.”</w:t>
                  </w:r>
                </w:p>
                <w:p w:rsidR="00145DBF" w:rsidRDefault="00145DBF" w:rsidP="00145DBF"/>
              </w:txbxContent>
            </v:textbox>
          </v:shape>
        </w:pic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  <w:r>
        <w:rPr>
          <w:noProof/>
          <w:color w:val="3860A8"/>
          <w:sz w:val="20"/>
          <w:szCs w:val="20"/>
        </w:rPr>
        <w:pict>
          <v:shape id="_x0000_s1240" type="#_x0000_t202" style="position:absolute;margin-left:478.3pt;margin-top:3.9pt;width:25.95pt;height:206.9pt;z-index:1;mso-height-relative:margin;v-text-anchor:middle" filled="f" stroked="f" strokecolor="#5a5a5a" strokeweight=".25pt">
            <v:textbox style="layout-flow:vertical;mso-layout-flow-alt:bottom-to-top;mso-next-textbox:#_x0000_s1240">
              <w:txbxContent>
                <w:p w:rsidR="00A608FE" w:rsidRPr="00A608FE" w:rsidRDefault="00A608FE">
                  <w:pPr>
                    <w:rPr>
                      <w:sz w:val="16"/>
                      <w:szCs w:val="16"/>
                    </w:rPr>
                  </w:pPr>
                  <w:r w:rsidRPr="00A608FE">
                    <w:rPr>
                      <w:sz w:val="16"/>
                      <w:szCs w:val="16"/>
                    </w:rPr>
                    <w:t>© SWR</w:t>
                  </w:r>
                  <w:r w:rsidR="00145DBF">
                    <w:rPr>
                      <w:sz w:val="16"/>
                      <w:szCs w:val="16"/>
                    </w:rPr>
                    <w:t xml:space="preserve">; </w:t>
                  </w:r>
                  <w:proofErr w:type="spellStart"/>
                  <w:r w:rsidR="00145DBF" w:rsidRPr="00AD4735">
                    <w:rPr>
                      <w:sz w:val="18"/>
                      <w:szCs w:val="18"/>
                    </w:rPr>
                    <w:t>Colourbox.com</w:t>
                  </w:r>
                  <w:proofErr w:type="spellEnd"/>
                  <w:r w:rsidR="00145DBF" w:rsidRPr="00AD4735">
                    <w:rPr>
                      <w:sz w:val="18"/>
                      <w:szCs w:val="18"/>
                    </w:rPr>
                    <w:t xml:space="preserve">, </w:t>
                  </w:r>
                  <w:proofErr w:type="spellStart"/>
                  <w:r w:rsidR="00145DBF" w:rsidRPr="00AD4735">
                    <w:rPr>
                      <w:sz w:val="18"/>
                      <w:szCs w:val="18"/>
                    </w:rPr>
                    <w:t>Conceptsman</w:t>
                  </w:r>
                  <w:proofErr w:type="spellEnd"/>
                </w:p>
              </w:txbxContent>
            </v:textbox>
          </v:shape>
        </w:pic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8B42D0" w:rsidP="00145DB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64" type="#_x0000_t62" style="position:absolute;margin-left:161.65pt;margin-top:-.5pt;width:131.25pt;height:69.75pt;z-index:9" o:regroupid="3" adj="8665,-4552">
            <v:textbox>
              <w:txbxContent>
                <w:p w:rsidR="00145DBF" w:rsidRPr="005423DB" w:rsidRDefault="00145DBF" w:rsidP="00145DBF">
                  <w:pPr>
                    <w:rPr>
                      <w:sz w:val="20"/>
                      <w:szCs w:val="20"/>
                    </w:rPr>
                  </w:pPr>
                  <w:r w:rsidRPr="005423DB">
                    <w:rPr>
                      <w:iCs/>
                      <w:sz w:val="20"/>
                      <w:szCs w:val="20"/>
                    </w:rPr>
                    <w:t>„Der Tunnelblick auf das Genom reicht nicht, man muss das ganze Ökosystem im Blick behalten.”</w:t>
                  </w:r>
                </w:p>
                <w:p w:rsidR="00145DBF" w:rsidRDefault="00145DBF" w:rsidP="00145DBF"/>
              </w:txbxContent>
            </v:textbox>
          </v:shape>
        </w:pict>
      </w: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145DBF">
      <w:pPr>
        <w:rPr>
          <w:sz w:val="20"/>
          <w:szCs w:val="20"/>
        </w:rPr>
      </w:pPr>
    </w:p>
    <w:p w:rsidR="00145DBF" w:rsidRDefault="00145DBF" w:rsidP="00432EF6">
      <w:pPr>
        <w:rPr>
          <w:sz w:val="18"/>
          <w:szCs w:val="18"/>
        </w:rPr>
      </w:pPr>
    </w:p>
    <w:sectPr w:rsidR="00145DBF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72B" w:rsidRDefault="00E4772B" w:rsidP="00263140">
      <w:r>
        <w:separator/>
      </w:r>
    </w:p>
  </w:endnote>
  <w:endnote w:type="continuationSeparator" w:id="0">
    <w:p w:rsidR="00E4772B" w:rsidRDefault="00E4772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72B" w:rsidRDefault="00E4772B" w:rsidP="00263140">
      <w:r>
        <w:separator/>
      </w:r>
    </w:p>
  </w:footnote>
  <w:footnote w:type="continuationSeparator" w:id="0">
    <w:p w:rsidR="00E4772B" w:rsidRDefault="00E4772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 xml:space="preserve">Arbeitsblatt </w:t>
    </w:r>
    <w:r w:rsidR="00145DBF">
      <w:rPr>
        <w:b/>
      </w:rPr>
      <w:t>9</w:t>
    </w:r>
    <w:r w:rsidR="00FD6639" w:rsidRPr="00955C65">
      <w:rPr>
        <w:b/>
      </w:rPr>
      <w:t xml:space="preserve">: </w:t>
    </w:r>
    <w:r w:rsidR="00A608FE">
      <w:rPr>
        <w:b/>
      </w:rPr>
      <w:t xml:space="preserve">Die </w:t>
    </w:r>
    <w:r w:rsidR="00432EF6">
      <w:rPr>
        <w:b/>
      </w:rPr>
      <w:t xml:space="preserve">Genschere </w:t>
    </w:r>
    <w:r w:rsidR="00A608FE">
      <w:rPr>
        <w:b/>
      </w:rPr>
      <w:t>CR</w:t>
    </w:r>
    <w:r w:rsidR="00432EF6">
      <w:rPr>
        <w:b/>
      </w:rPr>
      <w:t>ISPR/</w:t>
    </w:r>
    <w:proofErr w:type="spellStart"/>
    <w:r w:rsidR="00432EF6">
      <w:rPr>
        <w:b/>
      </w:rPr>
      <w:t>Cas</w:t>
    </w:r>
    <w:proofErr w:type="spellEnd"/>
    <w:r w:rsidR="00432EF6">
      <w:rPr>
        <w:b/>
      </w:rPr>
      <w:t xml:space="preserve"> – </w:t>
    </w:r>
    <w:r w:rsidR="00145DBF">
      <w:rPr>
        <w:b/>
      </w:rPr>
      <w:t>Befürworter und Kritiker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5125"/>
    <w:rsid w:val="000F3151"/>
    <w:rsid w:val="000F4635"/>
    <w:rsid w:val="000F6A97"/>
    <w:rsid w:val="00123A71"/>
    <w:rsid w:val="00144E24"/>
    <w:rsid w:val="00145DBF"/>
    <w:rsid w:val="001724D8"/>
    <w:rsid w:val="001870CF"/>
    <w:rsid w:val="001B690E"/>
    <w:rsid w:val="001B736F"/>
    <w:rsid w:val="001C0552"/>
    <w:rsid w:val="001D4930"/>
    <w:rsid w:val="00263140"/>
    <w:rsid w:val="002841AF"/>
    <w:rsid w:val="002A66EB"/>
    <w:rsid w:val="003040D1"/>
    <w:rsid w:val="003142A3"/>
    <w:rsid w:val="00384789"/>
    <w:rsid w:val="003979D8"/>
    <w:rsid w:val="003A076E"/>
    <w:rsid w:val="003A235A"/>
    <w:rsid w:val="003A6702"/>
    <w:rsid w:val="003B2875"/>
    <w:rsid w:val="003B7796"/>
    <w:rsid w:val="00401AD6"/>
    <w:rsid w:val="004046A8"/>
    <w:rsid w:val="00416A35"/>
    <w:rsid w:val="00424F70"/>
    <w:rsid w:val="00432EF6"/>
    <w:rsid w:val="004C20BD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623C59"/>
    <w:rsid w:val="00630C9D"/>
    <w:rsid w:val="00634AF9"/>
    <w:rsid w:val="006832F7"/>
    <w:rsid w:val="006B0A1A"/>
    <w:rsid w:val="006B4884"/>
    <w:rsid w:val="006C328A"/>
    <w:rsid w:val="006D0F9E"/>
    <w:rsid w:val="006E2834"/>
    <w:rsid w:val="006E6D08"/>
    <w:rsid w:val="006E71B7"/>
    <w:rsid w:val="006F1E3A"/>
    <w:rsid w:val="00704F8E"/>
    <w:rsid w:val="00706784"/>
    <w:rsid w:val="00710ABA"/>
    <w:rsid w:val="00710F3C"/>
    <w:rsid w:val="007D2B2C"/>
    <w:rsid w:val="007F06B5"/>
    <w:rsid w:val="008018DF"/>
    <w:rsid w:val="00810655"/>
    <w:rsid w:val="00825CAA"/>
    <w:rsid w:val="00826475"/>
    <w:rsid w:val="008B42D0"/>
    <w:rsid w:val="008D370F"/>
    <w:rsid w:val="008D489A"/>
    <w:rsid w:val="008F2440"/>
    <w:rsid w:val="008F4AB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08FE"/>
    <w:rsid w:val="00AA020D"/>
    <w:rsid w:val="00AB506B"/>
    <w:rsid w:val="00AC2F0F"/>
    <w:rsid w:val="00AE2A3F"/>
    <w:rsid w:val="00B24E76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1071C"/>
    <w:rsid w:val="00D34675"/>
    <w:rsid w:val="00D41041"/>
    <w:rsid w:val="00D4135A"/>
    <w:rsid w:val="00D65AED"/>
    <w:rsid w:val="00DA0F20"/>
    <w:rsid w:val="00DA21E4"/>
    <w:rsid w:val="00DC3F9F"/>
    <w:rsid w:val="00DE50A5"/>
    <w:rsid w:val="00E06926"/>
    <w:rsid w:val="00E4772B"/>
    <w:rsid w:val="00E741FA"/>
    <w:rsid w:val="00EC648E"/>
    <w:rsid w:val="00F0275C"/>
    <w:rsid w:val="00F07FF1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ules v:ext="edit">
        <o:r id="V:Rule18" type="callout" idref="#_x0000_s1260"/>
        <o:r id="V:Rule19" type="callout" idref="#_x0000_s1261"/>
        <o:r id="V:Rule20" type="callout" idref="#_x0000_s1262"/>
        <o:r id="V:Rule21" type="callout" idref="#_x0000_s1263"/>
        <o:r id="V:Rule22" type="callout" idref="#_x0000_s1264"/>
      </o:rules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040D1"/>
    <w:pPr>
      <w:ind w:left="720"/>
      <w:contextualSpacing/>
    </w:pPr>
  </w:style>
  <w:style w:type="character" w:customStyle="1" w:styleId="style-scope">
    <w:name w:val="style-scope"/>
    <w:basedOn w:val="Absatz-Standardschriftart"/>
    <w:rsid w:val="004C20BD"/>
  </w:style>
  <w:style w:type="character" w:customStyle="1" w:styleId="e24kjd">
    <w:name w:val="e24kjd"/>
    <w:basedOn w:val="Absatz-Standardschriftart"/>
    <w:rsid w:val="004C20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AA63F-DFEE-4FAB-ABA6-9C41FB79E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65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2020-07-29T16:06:00Z</dcterms:created>
  <dcterms:modified xsi:type="dcterms:W3CDTF">2020-07-29T16:09:00Z</dcterms:modified>
</cp:coreProperties>
</file>