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E26" w:rsidRDefault="00C33E2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262CA9" w:rsidRDefault="00242F80" w:rsidP="00262CA9">
      <w:pPr>
        <w:shd w:val="clear" w:color="auto" w:fill="508E5B"/>
        <w:rPr>
          <w:color w:val="FFFFFF" w:themeColor="background1"/>
        </w:rPr>
      </w:pPr>
      <w:r>
        <w:rPr>
          <w:rFonts w:cs="Arial"/>
          <w:b/>
          <w:color w:val="FFFFFF" w:themeColor="background1"/>
        </w:rPr>
        <w:t>Luftdruckgebiete und Windgürtel der Erde</w:t>
      </w:r>
    </w:p>
    <w:p w:rsidR="00BD7318" w:rsidRDefault="00BD7318" w:rsidP="00BD7318"/>
    <w:p w:rsidR="00242F80" w:rsidRDefault="00242F80" w:rsidP="00242F80">
      <w:pPr>
        <w:rPr>
          <w:sz w:val="18"/>
          <w:szCs w:val="18"/>
        </w:rPr>
      </w:pPr>
    </w:p>
    <w:p w:rsidR="00242F80" w:rsidRPr="00242F80" w:rsidRDefault="00242F80" w:rsidP="00242F80">
      <w:pPr>
        <w:jc w:val="right"/>
        <w:rPr>
          <w:rFonts w:cs="Arial"/>
          <w:b/>
          <w:sz w:val="19"/>
          <w:szCs w:val="19"/>
        </w:rPr>
      </w:pPr>
      <w:r w:rsidRPr="00242F80">
        <w:rPr>
          <w:rFonts w:cs="Arial"/>
          <w:b/>
          <w:sz w:val="19"/>
          <w:szCs w:val="19"/>
        </w:rPr>
        <w:t>Atmosphärische Zirkulation – bodennahe Luftdruckgebiete und Winde</w:t>
      </w:r>
    </w:p>
    <w:p w:rsidR="00242F80" w:rsidRPr="009D05F3" w:rsidRDefault="0097573D" w:rsidP="00242F80">
      <w:pPr>
        <w:jc w:val="both"/>
        <w:rPr>
          <w:rFonts w:cs="Arial"/>
          <w:sz w:val="19"/>
          <w:szCs w:val="19"/>
        </w:rPr>
      </w:pPr>
      <w:r>
        <w:rPr>
          <w:rFonts w:cs="Arial"/>
          <w:noProof/>
          <w:sz w:val="19"/>
          <w:szCs w:val="19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8" o:spid="_x0000_s1087" type="#_x0000_t75" alt="52_ab8neu_luftdruckgebiete_mit_teilbeschriftung.png" style="position:absolute;left:0;text-align:left;margin-left:153.65pt;margin-top:5.25pt;width:334pt;height:229.5pt;z-index:7;visibility:visible" wrapcoords="-49 -71 -49 21600 21649 21600 21649 -71 -49 -71" stroked="t" strokecolor="#d8d8d8">
            <v:imagedata r:id="rId7" o:title="52_ab8neu_luftdruckgebiete_mit_teilbeschriftung" croptop="13361f" cropbottom="12556f" cropleft="5771f" cropright="2223f"/>
            <w10:wrap type="through"/>
          </v:shape>
        </w:pict>
      </w:r>
      <w:r>
        <w:rPr>
          <w:rFonts w:cs="Arial"/>
          <w:noProof/>
          <w:sz w:val="19"/>
          <w:szCs w:val="19"/>
        </w:rPr>
        <w:pict>
          <v:rect id="Rechteck 54" o:spid="_x0000_s1080" style="position:absolute;left:0;text-align:left;margin-left:-310.5pt;margin-top:29.45pt;width:112.5pt;height:21.75pt;z-index:3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" strokecolor="#f79646" strokeweight="2pt">
            <v:textbox>
              <w:txbxContent>
                <w:p w:rsidR="00242F80" w:rsidRPr="00B97580" w:rsidRDefault="00242F80" w:rsidP="00242F80">
                  <w:pPr>
                    <w:jc w:val="center"/>
                    <w:rPr>
                      <w:color w:val="FF0000"/>
                    </w:rPr>
                  </w:pPr>
                  <w:r w:rsidRPr="00B97580">
                    <w:rPr>
                      <w:color w:val="FF0000"/>
                    </w:rPr>
                    <w:t>Ausfüllbare Lücke</w:t>
                  </w:r>
                </w:p>
              </w:txbxContent>
            </v:textbox>
          </v:rect>
        </w:pict>
      </w:r>
      <w:r>
        <w:rPr>
          <w:rFonts w:cs="Arial"/>
          <w:noProof/>
          <w:sz w:val="19"/>
          <w:szCs w:val="19"/>
        </w:rPr>
        <w:pict>
          <v:shape id="Grafik 29" o:spid="_x0000_s1086" type="#_x0000_t75" alt="information.jpg" style="position:absolute;left:0;text-align:left;margin-left:-38.85pt;margin-top:4.9pt;width:28.05pt;height:28.15pt;z-index:2;visibility:visible" wrapcoords="-1155 0 -1155 20718 21947 20718 21947 0 -1155 0">
            <v:imagedata r:id="rId8" o:title="information"/>
            <w10:wrap type="through"/>
          </v:shape>
        </w:pict>
      </w:r>
      <w:r w:rsidR="00242F80" w:rsidRPr="009D05F3">
        <w:rPr>
          <w:rFonts w:cs="Arial"/>
          <w:sz w:val="19"/>
          <w:szCs w:val="19"/>
        </w:rPr>
        <w:t>Global ergibt sich eine folgende Verteilung von bodennahen Druckgebilden und Windgürteln:</w:t>
      </w:r>
    </w:p>
    <w:p w:rsidR="00242F80" w:rsidRPr="009D05F3" w:rsidRDefault="00242F80" w:rsidP="00242F80">
      <w:pPr>
        <w:jc w:val="both"/>
        <w:rPr>
          <w:rFonts w:cs="Arial"/>
          <w:b/>
          <w:bCs/>
          <w:sz w:val="19"/>
          <w:szCs w:val="19"/>
        </w:rPr>
      </w:pPr>
    </w:p>
    <w:p w:rsidR="00242F80" w:rsidRPr="00763DF8" w:rsidRDefault="0097573D" w:rsidP="00242F80">
      <w:pPr>
        <w:jc w:val="both"/>
        <w:rPr>
          <w:rFonts w:cs="Arial"/>
          <w:bCs/>
          <w:sz w:val="20"/>
          <w:szCs w:val="20"/>
        </w:rPr>
      </w:pPr>
      <w:r w:rsidRPr="0097573D">
        <w:rPr>
          <w:rFonts w:cs="Arial"/>
          <w:noProof/>
          <w:sz w:val="19"/>
          <w:szCs w:val="19"/>
        </w:rPr>
        <w:pict>
          <v:rect id="Rechteck 59" o:spid="_x0000_s1083" style="position:absolute;left:0;text-align:left;margin-left:-326.6pt;margin-top:151.15pt;width:111.75pt;height:18pt;z-index: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" fillcolor="window" strokecolor="#f79646" strokeweight="2pt">
            <v:textbox>
              <w:txbxContent>
                <w:p w:rsidR="00242F80" w:rsidRPr="00B97580" w:rsidRDefault="00242F80" w:rsidP="00242F80">
                  <w:pPr>
                    <w:jc w:val="center"/>
                    <w:rPr>
                      <w:color w:val="FF0000"/>
                    </w:rPr>
                  </w:pPr>
                  <w:r w:rsidRPr="00B97580">
                    <w:rPr>
                      <w:color w:val="FF0000"/>
                    </w:rPr>
                    <w:t>Ausfüllbare Lücke</w:t>
                  </w:r>
                </w:p>
                <w:p w:rsidR="00242F80" w:rsidRDefault="00242F80" w:rsidP="00242F80">
                  <w:pPr>
                    <w:jc w:val="center"/>
                  </w:pPr>
                </w:p>
              </w:txbxContent>
            </v:textbox>
          </v:rect>
        </w:pict>
      </w:r>
      <w:r w:rsidRPr="0097573D">
        <w:rPr>
          <w:rFonts w:cs="Arial"/>
          <w:noProof/>
          <w:sz w:val="19"/>
          <w:szCs w:val="19"/>
        </w:rPr>
        <w:pict>
          <v:rect id="Rechteck 58" o:spid="_x0000_s1082" style="position:absolute;left:0;text-align:left;margin-left:-348.35pt;margin-top:118.45pt;width:108.75pt;height:22.5pt;z-index:5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" fillcolor="window" strokecolor="#f79646" strokeweight="2pt">
            <v:textbox>
              <w:txbxContent>
                <w:p w:rsidR="00242F80" w:rsidRPr="00B97580" w:rsidRDefault="00242F80" w:rsidP="00242F80">
                  <w:pPr>
                    <w:jc w:val="center"/>
                    <w:rPr>
                      <w:color w:val="FF0000"/>
                    </w:rPr>
                  </w:pPr>
                  <w:r w:rsidRPr="00B97580">
                    <w:rPr>
                      <w:color w:val="FF0000"/>
                    </w:rPr>
                    <w:t>Ausfüllbare Lücke</w:t>
                  </w:r>
                </w:p>
                <w:p w:rsidR="00242F80" w:rsidRPr="00B97580" w:rsidRDefault="00242F80" w:rsidP="00242F80">
                  <w:pPr>
                    <w:jc w:val="center"/>
                    <w:rPr>
                      <w:color w:val="FF0000"/>
                    </w:rPr>
                  </w:pPr>
                </w:p>
              </w:txbxContent>
            </v:textbox>
          </v:rect>
        </w:pict>
      </w:r>
      <w:r w:rsidRPr="0097573D">
        <w:rPr>
          <w:rFonts w:cs="Arial"/>
          <w:noProof/>
          <w:sz w:val="19"/>
          <w:szCs w:val="19"/>
        </w:rPr>
        <w:pict>
          <v:rect id="Rechteck 57" o:spid="_x0000_s1081" style="position:absolute;left:0;text-align:left;margin-left:-337.1pt;margin-top:77.95pt;width:114pt;height:18.75pt;z-index: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" fillcolor="window" strokecolor="#f79646" strokeweight="2pt">
            <v:textbox>
              <w:txbxContent>
                <w:p w:rsidR="00242F80" w:rsidRPr="00B97580" w:rsidRDefault="00242F80" w:rsidP="00242F80">
                  <w:pPr>
                    <w:jc w:val="center"/>
                    <w:rPr>
                      <w:color w:val="FF0000"/>
                    </w:rPr>
                  </w:pPr>
                  <w:r w:rsidRPr="00B97580">
                    <w:rPr>
                      <w:color w:val="FF0000"/>
                    </w:rPr>
                    <w:t>Ausfüllbare Lücke</w:t>
                  </w:r>
                </w:p>
                <w:p w:rsidR="00242F80" w:rsidRPr="00B97580" w:rsidRDefault="00242F80" w:rsidP="00242F80">
                  <w:pPr>
                    <w:jc w:val="center"/>
                    <w:rPr>
                      <w:color w:val="FF0000"/>
                    </w:rPr>
                  </w:pPr>
                </w:p>
              </w:txbxContent>
            </v:textbox>
          </v:rect>
        </w:pict>
      </w:r>
      <w:r w:rsidR="00242F80" w:rsidRPr="009D05F3">
        <w:rPr>
          <w:rFonts w:cs="Arial"/>
          <w:sz w:val="19"/>
          <w:szCs w:val="19"/>
        </w:rPr>
        <w:t>Die thermisch entstandenen Tie</w:t>
      </w:r>
      <w:r w:rsidR="00242F80" w:rsidRPr="009D05F3">
        <w:rPr>
          <w:rFonts w:cs="Arial"/>
          <w:sz w:val="19"/>
          <w:szCs w:val="19"/>
        </w:rPr>
        <w:t>f</w:t>
      </w:r>
      <w:r w:rsidR="00242F80" w:rsidRPr="009D05F3">
        <w:rPr>
          <w:rFonts w:cs="Arial"/>
          <w:sz w:val="19"/>
          <w:szCs w:val="19"/>
        </w:rPr>
        <w:t>druckgebiete der Innertropischen Konvergenzzone (ITC) liegen am Äquator</w:t>
      </w:r>
      <w:r w:rsidR="00242F80" w:rsidRPr="009D05F3">
        <w:rPr>
          <w:rFonts w:cs="Arial"/>
          <w:bCs/>
          <w:sz w:val="19"/>
          <w:szCs w:val="19"/>
        </w:rPr>
        <w:t>. Bei etwa 35° nördlicher oder südlicher Breite befinden sich die dynamisch entstandenen Antizyklonen. Berühmte Be</w:t>
      </w:r>
      <w:r w:rsidR="00242F80" w:rsidRPr="009D05F3">
        <w:rPr>
          <w:rFonts w:cs="Arial"/>
          <w:bCs/>
          <w:sz w:val="19"/>
          <w:szCs w:val="19"/>
        </w:rPr>
        <w:t>i</w:t>
      </w:r>
      <w:r w:rsidR="00242F80" w:rsidRPr="009D05F3">
        <w:rPr>
          <w:rFonts w:cs="Arial"/>
          <w:bCs/>
          <w:sz w:val="19"/>
          <w:szCs w:val="19"/>
        </w:rPr>
        <w:t xml:space="preserve">spiele dieser subtropisch-randtropischen Hochdruckgürtel sind das </w:t>
      </w:r>
      <w:proofErr w:type="spellStart"/>
      <w:r w:rsidR="00242F80" w:rsidRPr="009D05F3">
        <w:rPr>
          <w:rFonts w:cs="Arial"/>
          <w:bCs/>
          <w:sz w:val="19"/>
          <w:szCs w:val="19"/>
        </w:rPr>
        <w:t>Az</w:t>
      </w:r>
      <w:r w:rsidR="00242F80" w:rsidRPr="009D05F3">
        <w:rPr>
          <w:rFonts w:cs="Arial"/>
          <w:bCs/>
          <w:sz w:val="19"/>
          <w:szCs w:val="19"/>
        </w:rPr>
        <w:t>o</w:t>
      </w:r>
      <w:r w:rsidR="00242F80" w:rsidRPr="009D05F3">
        <w:rPr>
          <w:rFonts w:cs="Arial"/>
          <w:bCs/>
          <w:sz w:val="19"/>
          <w:szCs w:val="19"/>
        </w:rPr>
        <w:t>renhoch</w:t>
      </w:r>
      <w:proofErr w:type="spellEnd"/>
      <w:r w:rsidR="00242F80" w:rsidRPr="009D05F3">
        <w:rPr>
          <w:rFonts w:cs="Arial"/>
          <w:bCs/>
          <w:sz w:val="19"/>
          <w:szCs w:val="19"/>
        </w:rPr>
        <w:t xml:space="preserve"> oder Hawaiihoch. Bei etwa 60° nördlicher oder südlicher Breite weiter </w:t>
      </w:r>
      <w:proofErr w:type="spellStart"/>
      <w:r w:rsidR="00242F80" w:rsidRPr="009D05F3">
        <w:rPr>
          <w:rFonts w:cs="Arial"/>
          <w:bCs/>
          <w:sz w:val="19"/>
          <w:szCs w:val="19"/>
        </w:rPr>
        <w:t>polwärts</w:t>
      </w:r>
      <w:proofErr w:type="spellEnd"/>
      <w:r w:rsidR="00242F80" w:rsidRPr="009D05F3">
        <w:rPr>
          <w:rFonts w:cs="Arial"/>
          <w:bCs/>
          <w:sz w:val="19"/>
          <w:szCs w:val="19"/>
        </w:rPr>
        <w:t xml:space="preserve"> liegen die dynamisch entstandenen Tie</w:t>
      </w:r>
      <w:r w:rsidR="00242F80" w:rsidRPr="009D05F3">
        <w:rPr>
          <w:rFonts w:cs="Arial"/>
          <w:bCs/>
          <w:sz w:val="19"/>
          <w:szCs w:val="19"/>
        </w:rPr>
        <w:t>f</w:t>
      </w:r>
      <w:r w:rsidR="00242F80" w:rsidRPr="009D05F3">
        <w:rPr>
          <w:rFonts w:cs="Arial"/>
          <w:bCs/>
          <w:sz w:val="19"/>
          <w:szCs w:val="19"/>
        </w:rPr>
        <w:t>druckgebiete der subpol</w:t>
      </w:r>
      <w:r w:rsidR="00242F80" w:rsidRPr="009D05F3">
        <w:rPr>
          <w:rFonts w:cs="Arial"/>
          <w:bCs/>
          <w:sz w:val="19"/>
          <w:szCs w:val="19"/>
        </w:rPr>
        <w:t>a</w:t>
      </w:r>
      <w:r w:rsidR="00242F80" w:rsidRPr="009D05F3">
        <w:rPr>
          <w:rFonts w:cs="Arial"/>
          <w:bCs/>
          <w:sz w:val="19"/>
          <w:szCs w:val="19"/>
        </w:rPr>
        <w:t xml:space="preserve">ren Tiefdruckrinne – etwa mit dem bekannten Islandtief oder </w:t>
      </w:r>
      <w:proofErr w:type="spellStart"/>
      <w:r w:rsidR="00242F80" w:rsidRPr="009D05F3">
        <w:rPr>
          <w:rFonts w:cs="Arial"/>
          <w:bCs/>
          <w:sz w:val="19"/>
          <w:szCs w:val="19"/>
        </w:rPr>
        <w:t>Aleutentief</w:t>
      </w:r>
      <w:proofErr w:type="spellEnd"/>
      <w:r w:rsidR="00242F80" w:rsidRPr="009D05F3">
        <w:rPr>
          <w:rFonts w:cs="Arial"/>
          <w:bCs/>
          <w:sz w:val="19"/>
          <w:szCs w:val="19"/>
        </w:rPr>
        <w:t>. Über den Kontinenten entstehen aber auch Kältehochs und Hitzetiefs, die diese Druc</w:t>
      </w:r>
      <w:r w:rsidR="00242F80" w:rsidRPr="009D05F3">
        <w:rPr>
          <w:rFonts w:cs="Arial"/>
          <w:bCs/>
          <w:sz w:val="19"/>
          <w:szCs w:val="19"/>
        </w:rPr>
        <w:t>k</w:t>
      </w:r>
      <w:r w:rsidR="00242F80" w:rsidRPr="009D05F3">
        <w:rPr>
          <w:rFonts w:cs="Arial"/>
          <w:bCs/>
          <w:sz w:val="19"/>
          <w:szCs w:val="19"/>
        </w:rPr>
        <w:t>verteilung unterbrechen – je nach Jahreszeit. Als thermisches Druckgebilde folgt an den Polen (vor allem über Sibirien und der Mongolei) das polare Kältehoch. Die Windgürtel liegen in Bode</w:t>
      </w:r>
      <w:r w:rsidR="00242F80" w:rsidRPr="009D05F3">
        <w:rPr>
          <w:rFonts w:cs="Arial"/>
          <w:bCs/>
          <w:sz w:val="19"/>
          <w:szCs w:val="19"/>
        </w:rPr>
        <w:t>n</w:t>
      </w:r>
      <w:r w:rsidR="00242F80" w:rsidRPr="009D05F3">
        <w:rPr>
          <w:rFonts w:cs="Arial"/>
          <w:bCs/>
          <w:sz w:val="19"/>
          <w:szCs w:val="19"/>
        </w:rPr>
        <w:t>nähe zwischen den Druckgebi</w:t>
      </w:r>
      <w:r w:rsidR="00242F80" w:rsidRPr="009D05F3">
        <w:rPr>
          <w:rFonts w:cs="Arial"/>
          <w:bCs/>
          <w:sz w:val="19"/>
          <w:szCs w:val="19"/>
        </w:rPr>
        <w:t>e</w:t>
      </w:r>
      <w:r w:rsidR="00242F80" w:rsidRPr="009D05F3">
        <w:rPr>
          <w:rFonts w:cs="Arial"/>
          <w:bCs/>
          <w:sz w:val="19"/>
          <w:szCs w:val="19"/>
        </w:rPr>
        <w:t>ten.</w:t>
      </w:r>
    </w:p>
    <w:p w:rsidR="00242F80" w:rsidRDefault="00242F80" w:rsidP="00242F80">
      <w:pPr>
        <w:jc w:val="both"/>
        <w:rPr>
          <w:rFonts w:cs="Arial"/>
          <w:sz w:val="20"/>
          <w:szCs w:val="20"/>
        </w:rPr>
      </w:pPr>
    </w:p>
    <w:p w:rsidR="00242F80" w:rsidRPr="00763DF8" w:rsidRDefault="00242F80" w:rsidP="00242F80">
      <w:pPr>
        <w:jc w:val="both"/>
        <w:rPr>
          <w:rFonts w:cs="Arial"/>
          <w:sz w:val="20"/>
          <w:szCs w:val="20"/>
        </w:rPr>
      </w:pPr>
    </w:p>
    <w:p w:rsidR="00242F80" w:rsidRDefault="00242F80" w:rsidP="00242F80">
      <w:pPr>
        <w:jc w:val="both"/>
        <w:rPr>
          <w:rFonts w:cs="Arial"/>
          <w:b/>
          <w:bCs/>
          <w:color w:val="508E5B"/>
          <w:sz w:val="20"/>
          <w:szCs w:val="20"/>
        </w:rPr>
      </w:pPr>
      <w:r w:rsidRPr="00763DF8">
        <w:rPr>
          <w:rFonts w:cs="Arial"/>
          <w:b/>
          <w:bCs/>
          <w:sz w:val="20"/>
          <w:szCs w:val="20"/>
        </w:rPr>
        <w:t>1. Beschrifte die obere Abbildung, indem du die folgenden Druckgebiete einträgst:</w:t>
      </w:r>
      <w:r w:rsidRPr="00763DF8">
        <w:rPr>
          <w:rFonts w:cs="Arial"/>
          <w:bCs/>
          <w:sz w:val="20"/>
          <w:szCs w:val="20"/>
        </w:rPr>
        <w:t xml:space="preserve"> </w:t>
      </w:r>
      <w:r w:rsidRPr="009D05F3">
        <w:rPr>
          <w:rFonts w:cs="Arial"/>
          <w:b/>
          <w:bCs/>
          <w:color w:val="508E5B"/>
          <w:sz w:val="20"/>
          <w:szCs w:val="20"/>
        </w:rPr>
        <w:t>Subpolare Tie</w:t>
      </w:r>
      <w:r w:rsidRPr="009D05F3">
        <w:rPr>
          <w:rFonts w:cs="Arial"/>
          <w:b/>
          <w:bCs/>
          <w:color w:val="508E5B"/>
          <w:sz w:val="20"/>
          <w:szCs w:val="20"/>
        </w:rPr>
        <w:t>f</w:t>
      </w:r>
      <w:r w:rsidRPr="009D05F3">
        <w:rPr>
          <w:rFonts w:cs="Arial"/>
          <w:b/>
          <w:bCs/>
          <w:color w:val="508E5B"/>
          <w:sz w:val="20"/>
          <w:szCs w:val="20"/>
        </w:rPr>
        <w:t>druckrinne (Polarfront), Subtropischer Hoc</w:t>
      </w:r>
      <w:r w:rsidRPr="009D05F3">
        <w:rPr>
          <w:rFonts w:cs="Arial"/>
          <w:b/>
          <w:bCs/>
          <w:color w:val="508E5B"/>
          <w:sz w:val="20"/>
          <w:szCs w:val="20"/>
        </w:rPr>
        <w:t>h</w:t>
      </w:r>
      <w:r w:rsidRPr="009D05F3">
        <w:rPr>
          <w:rFonts w:cs="Arial"/>
          <w:b/>
          <w:bCs/>
          <w:color w:val="508E5B"/>
          <w:sz w:val="20"/>
          <w:szCs w:val="20"/>
        </w:rPr>
        <w:t>druckgürtel, Innertropische Konvergenzzone</w:t>
      </w:r>
    </w:p>
    <w:p w:rsidR="009D05F3" w:rsidRPr="009D05F3" w:rsidRDefault="009D05F3" w:rsidP="00242F80">
      <w:pPr>
        <w:jc w:val="both"/>
        <w:rPr>
          <w:rFonts w:cs="Arial"/>
          <w:b/>
          <w:bCs/>
          <w:color w:val="508E5B"/>
          <w:sz w:val="20"/>
          <w:szCs w:val="20"/>
        </w:rPr>
      </w:pPr>
    </w:p>
    <w:p w:rsidR="00242F80" w:rsidRPr="00763DF8" w:rsidRDefault="00242F80" w:rsidP="00242F80">
      <w:pPr>
        <w:jc w:val="both"/>
        <w:rPr>
          <w:rFonts w:cs="Arial"/>
          <w:bCs/>
          <w:sz w:val="20"/>
          <w:szCs w:val="20"/>
        </w:rPr>
      </w:pPr>
    </w:p>
    <w:p w:rsidR="00242F80" w:rsidRDefault="0097573D" w:rsidP="00242F80">
      <w:pPr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4" type="#_x0000_t202" style="position:absolute;left:0;text-align:left;margin-left:275.55pt;margin-top:2.45pt;width:225.75pt;height:18.4pt;z-index:8" stroked="f">
            <v:textbox>
              <w:txbxContent>
                <w:p w:rsidR="00242F80" w:rsidRPr="00727C50" w:rsidRDefault="00242F80" w:rsidP="00242F80">
                  <w:pPr>
                    <w:rPr>
                      <w:b/>
                      <w:sz w:val="20"/>
                      <w:szCs w:val="20"/>
                    </w:rPr>
                  </w:pPr>
                  <w:r w:rsidRPr="00727C50">
                    <w:rPr>
                      <w:b/>
                      <w:sz w:val="20"/>
                      <w:szCs w:val="20"/>
                    </w:rPr>
                    <w:t>Die allgemeine Zirkulation der Atmosphäre</w:t>
                  </w:r>
                </w:p>
              </w:txbxContent>
            </v:textbox>
          </v:shape>
        </w:pict>
      </w:r>
    </w:p>
    <w:p w:rsidR="009D05F3" w:rsidRDefault="0097573D" w:rsidP="009D05F3">
      <w:pPr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 id="Grafik 51" o:spid="_x0000_s1085" type="#_x0000_t75" alt="53_ab8neu3_zirkulation_.png" style="position:absolute;left:0;text-align:left;margin-left:123.25pt;margin-top:6pt;width:366.05pt;height:265.7pt;z-index:9;visibility:visible" wrapcoords="-87 0 -87 21524 21612 21524 21612 0 -87 0">
            <v:imagedata r:id="rId9" o:title="53_ab8neu3_zirkulation_"/>
            <w10:wrap type="through"/>
          </v:shape>
        </w:pict>
      </w:r>
      <w:r w:rsidR="00242F80" w:rsidRPr="00763DF8">
        <w:rPr>
          <w:rFonts w:cs="Arial"/>
          <w:b/>
          <w:bCs/>
          <w:sz w:val="20"/>
          <w:szCs w:val="20"/>
        </w:rPr>
        <w:t>2. Vervollständige die untere Abbildung durch das Eintragen der fo</w:t>
      </w:r>
      <w:r w:rsidR="009D05F3">
        <w:rPr>
          <w:rFonts w:cs="Arial"/>
          <w:b/>
          <w:bCs/>
          <w:sz w:val="20"/>
          <w:szCs w:val="20"/>
        </w:rPr>
        <w:t>l</w:t>
      </w:r>
      <w:r w:rsidR="00242F80" w:rsidRPr="00763DF8">
        <w:rPr>
          <w:rFonts w:cs="Arial"/>
          <w:b/>
          <w:bCs/>
          <w:sz w:val="20"/>
          <w:szCs w:val="20"/>
        </w:rPr>
        <w:t>genden Begriffe oder deren Abkürzu</w:t>
      </w:r>
      <w:r w:rsidR="00242F80" w:rsidRPr="00763DF8">
        <w:rPr>
          <w:rFonts w:cs="Arial"/>
          <w:b/>
          <w:bCs/>
          <w:sz w:val="20"/>
          <w:szCs w:val="20"/>
        </w:rPr>
        <w:t>n</w:t>
      </w:r>
      <w:r w:rsidR="00242F80" w:rsidRPr="00763DF8">
        <w:rPr>
          <w:rFonts w:cs="Arial"/>
          <w:b/>
          <w:bCs/>
          <w:sz w:val="20"/>
          <w:szCs w:val="20"/>
        </w:rPr>
        <w:t xml:space="preserve">gen: </w:t>
      </w:r>
    </w:p>
    <w:p w:rsidR="009D05F3" w:rsidRDefault="009D05F3" w:rsidP="009D05F3">
      <w:pPr>
        <w:rPr>
          <w:rFonts w:cs="Arial"/>
          <w:b/>
          <w:bCs/>
          <w:sz w:val="20"/>
          <w:szCs w:val="20"/>
        </w:rPr>
      </w:pPr>
    </w:p>
    <w:p w:rsidR="009D05F3" w:rsidRDefault="00242F80" w:rsidP="009D05F3">
      <w:pPr>
        <w:rPr>
          <w:rFonts w:cs="Arial"/>
          <w:b/>
          <w:bCs/>
          <w:color w:val="508E5B"/>
          <w:sz w:val="20"/>
          <w:szCs w:val="20"/>
        </w:rPr>
      </w:pPr>
      <w:r w:rsidRPr="009D05F3">
        <w:rPr>
          <w:rFonts w:cs="Arial"/>
          <w:b/>
          <w:bCs/>
          <w:color w:val="508E5B"/>
          <w:sz w:val="20"/>
          <w:szCs w:val="20"/>
        </w:rPr>
        <w:t>planetarische</w:t>
      </w:r>
      <w:r w:rsidR="009D05F3">
        <w:rPr>
          <w:rFonts w:cs="Arial"/>
          <w:b/>
          <w:bCs/>
          <w:color w:val="508E5B"/>
          <w:sz w:val="20"/>
          <w:szCs w:val="20"/>
        </w:rPr>
        <w:t xml:space="preserve"> </w:t>
      </w:r>
      <w:r w:rsidR="009D05F3">
        <w:rPr>
          <w:rFonts w:cs="Arial"/>
          <w:b/>
          <w:bCs/>
          <w:color w:val="508E5B"/>
          <w:sz w:val="20"/>
          <w:szCs w:val="20"/>
        </w:rPr>
        <w:br/>
      </w:r>
      <w:r w:rsidRPr="009D05F3">
        <w:rPr>
          <w:rFonts w:cs="Arial"/>
          <w:b/>
          <w:bCs/>
          <w:color w:val="508E5B"/>
          <w:sz w:val="20"/>
          <w:szCs w:val="20"/>
        </w:rPr>
        <w:t>Frontalzo</w:t>
      </w:r>
      <w:r w:rsidR="009D05F3">
        <w:rPr>
          <w:rFonts w:cs="Arial"/>
          <w:b/>
          <w:bCs/>
          <w:color w:val="508E5B"/>
          <w:sz w:val="20"/>
          <w:szCs w:val="20"/>
        </w:rPr>
        <w:t>ne</w:t>
      </w:r>
    </w:p>
    <w:p w:rsidR="009D05F3" w:rsidRDefault="009D05F3" w:rsidP="00242F80">
      <w:pPr>
        <w:jc w:val="both"/>
        <w:rPr>
          <w:rFonts w:cs="Arial"/>
          <w:b/>
          <w:bCs/>
          <w:color w:val="508E5B"/>
          <w:sz w:val="20"/>
          <w:szCs w:val="20"/>
        </w:rPr>
      </w:pPr>
    </w:p>
    <w:p w:rsidR="009D05F3" w:rsidRDefault="00242F80" w:rsidP="00242F80">
      <w:pPr>
        <w:jc w:val="both"/>
        <w:rPr>
          <w:rFonts w:cs="Arial"/>
          <w:b/>
          <w:bCs/>
          <w:color w:val="508E5B"/>
          <w:sz w:val="20"/>
          <w:szCs w:val="20"/>
        </w:rPr>
      </w:pPr>
      <w:r w:rsidRPr="009D05F3">
        <w:rPr>
          <w:rFonts w:cs="Arial"/>
          <w:b/>
          <w:bCs/>
          <w:color w:val="508E5B"/>
          <w:sz w:val="20"/>
          <w:szCs w:val="20"/>
        </w:rPr>
        <w:t>Polarfrontjet</w:t>
      </w:r>
      <w:r w:rsidR="009D05F3">
        <w:rPr>
          <w:rFonts w:cs="Arial"/>
          <w:b/>
          <w:bCs/>
          <w:color w:val="508E5B"/>
          <w:sz w:val="20"/>
          <w:szCs w:val="20"/>
        </w:rPr>
        <w:t>stream (PFJ)</w:t>
      </w:r>
    </w:p>
    <w:p w:rsidR="009D05F3" w:rsidRDefault="009D05F3" w:rsidP="00242F80">
      <w:pPr>
        <w:jc w:val="both"/>
        <w:rPr>
          <w:rFonts w:cs="Arial"/>
          <w:b/>
          <w:bCs/>
          <w:color w:val="508E5B"/>
          <w:sz w:val="20"/>
          <w:szCs w:val="20"/>
        </w:rPr>
      </w:pPr>
    </w:p>
    <w:p w:rsidR="00242F80" w:rsidRPr="00763DF8" w:rsidRDefault="00242F80" w:rsidP="00242F80">
      <w:pPr>
        <w:jc w:val="both"/>
        <w:rPr>
          <w:rFonts w:cs="Arial"/>
          <w:b/>
          <w:bCs/>
          <w:sz w:val="20"/>
          <w:szCs w:val="20"/>
        </w:rPr>
      </w:pPr>
      <w:r w:rsidRPr="009D05F3">
        <w:rPr>
          <w:rFonts w:cs="Arial"/>
          <w:b/>
          <w:bCs/>
          <w:color w:val="508E5B"/>
          <w:sz w:val="20"/>
          <w:szCs w:val="20"/>
        </w:rPr>
        <w:t>Subtropenjetstream (STJ)</w:t>
      </w:r>
    </w:p>
    <w:p w:rsidR="00242F80" w:rsidRPr="00763DF8" w:rsidRDefault="001342BA" w:rsidP="00242F80">
      <w:pPr>
        <w:rPr>
          <w:rFonts w:cs="Arial"/>
          <w:sz w:val="20"/>
          <w:szCs w:val="20"/>
        </w:rPr>
      </w:pPr>
      <w:r w:rsidRPr="0097573D">
        <w:rPr>
          <w:noProof/>
          <w:sz w:val="20"/>
          <w:szCs w:val="20"/>
        </w:rPr>
        <w:pict>
          <v:shape id="_x0000_s1068" type="#_x0000_t202" style="position:absolute;margin-left:492.9pt;margin-top:2.25pt;width:27pt;height:90.65pt;z-index:1" stroked="f">
            <v:textbox style="layout-flow:vertical;mso-layout-flow-alt:bottom-to-top">
              <w:txbxContent>
                <w:p w:rsidR="00D7482D" w:rsidRPr="00261395" w:rsidRDefault="00D7482D" w:rsidP="00D7482D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4"/>
                      <w:szCs w:val="14"/>
                    </w:rPr>
                  </w:pPr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©</w:t>
                  </w:r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   Martina </w:t>
                  </w:r>
                  <w:proofErr w:type="spellStart"/>
                  <w:r>
                    <w:rPr>
                      <w:rFonts w:cs="Arial"/>
                      <w:iCs/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</w:p>
    <w:p w:rsidR="00242F80" w:rsidRDefault="00242F80" w:rsidP="00242F80">
      <w:pPr>
        <w:jc w:val="both"/>
        <w:rPr>
          <w:rFonts w:cs="Arial"/>
          <w:sz w:val="20"/>
          <w:szCs w:val="20"/>
        </w:rPr>
      </w:pPr>
    </w:p>
    <w:p w:rsidR="00242F80" w:rsidRDefault="00242F80" w:rsidP="00242F80">
      <w:pPr>
        <w:jc w:val="both"/>
        <w:rPr>
          <w:rFonts w:cs="Arial"/>
          <w:sz w:val="20"/>
          <w:szCs w:val="20"/>
        </w:rPr>
      </w:pPr>
    </w:p>
    <w:p w:rsidR="00242F80" w:rsidRDefault="00242F80" w:rsidP="00242F80">
      <w:pPr>
        <w:jc w:val="both"/>
        <w:rPr>
          <w:rFonts w:cs="Arial"/>
          <w:sz w:val="20"/>
          <w:szCs w:val="20"/>
        </w:rPr>
      </w:pPr>
    </w:p>
    <w:p w:rsidR="00242F80" w:rsidRDefault="00242F80" w:rsidP="00242F80">
      <w:pPr>
        <w:jc w:val="both"/>
        <w:rPr>
          <w:rFonts w:cs="Arial"/>
          <w:sz w:val="20"/>
          <w:szCs w:val="20"/>
        </w:rPr>
      </w:pPr>
    </w:p>
    <w:p w:rsidR="00242F80" w:rsidRDefault="00242F80" w:rsidP="00242F80">
      <w:pPr>
        <w:jc w:val="both"/>
        <w:rPr>
          <w:rFonts w:cs="Arial"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sectPr w:rsidR="00352E3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498B" w:rsidRDefault="0013498B" w:rsidP="00263140">
      <w:r>
        <w:separator/>
      </w:r>
    </w:p>
  </w:endnote>
  <w:endnote w:type="continuationSeparator" w:id="0">
    <w:p w:rsidR="0013498B" w:rsidRDefault="0013498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7573D">
    <w:pPr>
      <w:pStyle w:val="Fuzeile"/>
      <w:rPr>
        <w:rFonts w:ascii="ITCOfficinaSans LT Book" w:hAnsi="ITCOfficinaSans LT Book"/>
        <w:b/>
        <w:sz w:val="18"/>
        <w:szCs w:val="18"/>
      </w:rPr>
    </w:pPr>
    <w:r w:rsidRPr="0097573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498B" w:rsidRDefault="0013498B" w:rsidP="00263140">
      <w:r>
        <w:separator/>
      </w:r>
    </w:p>
  </w:footnote>
  <w:footnote w:type="continuationSeparator" w:id="0">
    <w:p w:rsidR="0013498B" w:rsidRDefault="0013498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7573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7573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42F80">
      <w:rPr>
        <w:rFonts w:cs="Arial"/>
        <w:b/>
      </w:rPr>
      <w:t>8</w:t>
    </w:r>
    <w:r w:rsidR="00FD6639" w:rsidRPr="00955C65">
      <w:rPr>
        <w:rFonts w:cs="Arial"/>
        <w:b/>
      </w:rPr>
      <w:t xml:space="preserve">: </w:t>
    </w:r>
    <w:r w:rsidR="00242F80">
      <w:rPr>
        <w:rFonts w:cs="Arial"/>
        <w:b/>
      </w:rPr>
      <w:t xml:space="preserve">Luftdruckgebiete und Windgürtel der Erde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A2378"/>
    <w:rsid w:val="000A5AFC"/>
    <w:rsid w:val="000D6223"/>
    <w:rsid w:val="000D7308"/>
    <w:rsid w:val="000E5125"/>
    <w:rsid w:val="000F4635"/>
    <w:rsid w:val="00123A71"/>
    <w:rsid w:val="001342BA"/>
    <w:rsid w:val="0013498B"/>
    <w:rsid w:val="00144E24"/>
    <w:rsid w:val="00145729"/>
    <w:rsid w:val="001724D8"/>
    <w:rsid w:val="001870CF"/>
    <w:rsid w:val="001B690E"/>
    <w:rsid w:val="001C0552"/>
    <w:rsid w:val="001D4930"/>
    <w:rsid w:val="00242F80"/>
    <w:rsid w:val="00261395"/>
    <w:rsid w:val="00262CA9"/>
    <w:rsid w:val="00263140"/>
    <w:rsid w:val="002841AF"/>
    <w:rsid w:val="00291B06"/>
    <w:rsid w:val="002A66EB"/>
    <w:rsid w:val="003142A3"/>
    <w:rsid w:val="00352E36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4F4CB3"/>
    <w:rsid w:val="005144F7"/>
    <w:rsid w:val="00531CF5"/>
    <w:rsid w:val="005357E7"/>
    <w:rsid w:val="00543741"/>
    <w:rsid w:val="00547257"/>
    <w:rsid w:val="005631E9"/>
    <w:rsid w:val="005940D8"/>
    <w:rsid w:val="00623C59"/>
    <w:rsid w:val="00630C9D"/>
    <w:rsid w:val="00655C6F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D36"/>
    <w:rsid w:val="007D2B2C"/>
    <w:rsid w:val="007E3ADB"/>
    <w:rsid w:val="007F06B5"/>
    <w:rsid w:val="008018DF"/>
    <w:rsid w:val="00810655"/>
    <w:rsid w:val="008D370F"/>
    <w:rsid w:val="008D489A"/>
    <w:rsid w:val="009140C5"/>
    <w:rsid w:val="00955C65"/>
    <w:rsid w:val="0097573D"/>
    <w:rsid w:val="009A464F"/>
    <w:rsid w:val="009A789B"/>
    <w:rsid w:val="009B736F"/>
    <w:rsid w:val="009D0387"/>
    <w:rsid w:val="009D05F3"/>
    <w:rsid w:val="009E4A6B"/>
    <w:rsid w:val="00A03955"/>
    <w:rsid w:val="00A064A4"/>
    <w:rsid w:val="00A14801"/>
    <w:rsid w:val="00A44108"/>
    <w:rsid w:val="00AB506B"/>
    <w:rsid w:val="00AE2A3F"/>
    <w:rsid w:val="00B24E76"/>
    <w:rsid w:val="00BD7318"/>
    <w:rsid w:val="00BF2E90"/>
    <w:rsid w:val="00BF6418"/>
    <w:rsid w:val="00C1110B"/>
    <w:rsid w:val="00C14BEB"/>
    <w:rsid w:val="00C15078"/>
    <w:rsid w:val="00C33E26"/>
    <w:rsid w:val="00C4168F"/>
    <w:rsid w:val="00C5401E"/>
    <w:rsid w:val="00CA7899"/>
    <w:rsid w:val="00CB2B94"/>
    <w:rsid w:val="00CC1F14"/>
    <w:rsid w:val="00CC6745"/>
    <w:rsid w:val="00CD3472"/>
    <w:rsid w:val="00CD49F8"/>
    <w:rsid w:val="00CF476E"/>
    <w:rsid w:val="00D10417"/>
    <w:rsid w:val="00D2044E"/>
    <w:rsid w:val="00D41041"/>
    <w:rsid w:val="00D65AED"/>
    <w:rsid w:val="00D7482D"/>
    <w:rsid w:val="00D8339E"/>
    <w:rsid w:val="00DA0F20"/>
    <w:rsid w:val="00DA21E4"/>
    <w:rsid w:val="00DA6864"/>
    <w:rsid w:val="00DC3F9F"/>
    <w:rsid w:val="00DD7C6D"/>
    <w:rsid w:val="00DE50A5"/>
    <w:rsid w:val="00DF3A1B"/>
    <w:rsid w:val="00E06926"/>
    <w:rsid w:val="00E207F4"/>
    <w:rsid w:val="00E645D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  <w:style w:type="paragraph" w:customStyle="1" w:styleId="FormatvorlageMS">
    <w:name w:val="Formatvorlage MS"/>
    <w:basedOn w:val="Standard"/>
    <w:rsid w:val="00145729"/>
    <w:pPr>
      <w:widowControl w:val="0"/>
      <w:suppressAutoHyphens/>
      <w:autoSpaceDN w:val="0"/>
      <w:textAlignment w:val="baseline"/>
    </w:pPr>
    <w:rPr>
      <w:rFonts w:ascii="Comic Sans MS" w:eastAsia="SimSun" w:hAnsi="Comic Sans MS" w:cs="Comic Sans MS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45729"/>
    <w:pPr>
      <w:widowControl w:val="0"/>
      <w:suppressAutoHyphens/>
      <w:autoSpaceDN w:val="0"/>
      <w:spacing w:after="12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Heading1">
    <w:name w:val="Heading 1"/>
    <w:basedOn w:val="Standard"/>
    <w:next w:val="Standard"/>
    <w:rsid w:val="00145729"/>
    <w:pPr>
      <w:keepNext/>
      <w:widowControl w:val="0"/>
      <w:suppressAutoHyphens/>
      <w:autoSpaceDN w:val="0"/>
      <w:jc w:val="center"/>
      <w:textAlignment w:val="baseline"/>
      <w:outlineLvl w:val="0"/>
    </w:pPr>
    <w:rPr>
      <w:rFonts w:ascii="Times New Roman" w:eastAsia="SimSun" w:hAnsi="Times New Roman" w:cs="Mangal"/>
      <w:b/>
      <w:bCs/>
      <w:kern w:val="3"/>
      <w:sz w:val="4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8C4AD1-773E-48D1-A5A6-4D181EB82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192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4</cp:revision>
  <cp:lastPrinted>2015-08-04T13:32:00Z</cp:lastPrinted>
  <dcterms:created xsi:type="dcterms:W3CDTF">2017-10-29T19:54:00Z</dcterms:created>
  <dcterms:modified xsi:type="dcterms:W3CDTF">2017-10-30T11:16:00Z</dcterms:modified>
</cp:coreProperties>
</file>