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3088" w:rsidRPr="00955C65" w:rsidRDefault="00BE3088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3B3A7A" w:rsidRPr="006F79AB" w:rsidRDefault="003B3A7A" w:rsidP="003B3A7A">
      <w:pPr>
        <w:shd w:val="clear" w:color="auto" w:fill="FFC000"/>
        <w:rPr>
          <w:b/>
        </w:rPr>
      </w:pPr>
      <w:proofErr w:type="spellStart"/>
      <w:r w:rsidRPr="006F79AB">
        <w:rPr>
          <w:b/>
          <w:shd w:val="clear" w:color="auto" w:fill="FFC000"/>
        </w:rPr>
        <w:t>Un</w:t>
      </w:r>
      <w:proofErr w:type="spellEnd"/>
      <w:r w:rsidRPr="006F79AB">
        <w:rPr>
          <w:b/>
          <w:shd w:val="clear" w:color="auto" w:fill="FFC000"/>
        </w:rPr>
        <w:t xml:space="preserve"> </w:t>
      </w:r>
      <w:proofErr w:type="spellStart"/>
      <w:r w:rsidRPr="006F79AB">
        <w:rPr>
          <w:b/>
          <w:shd w:val="clear" w:color="auto" w:fill="FFC000"/>
        </w:rPr>
        <w:t>mot</w:t>
      </w:r>
      <w:proofErr w:type="spellEnd"/>
      <w:r w:rsidRPr="006F79AB">
        <w:rPr>
          <w:b/>
          <w:shd w:val="clear" w:color="auto" w:fill="FFC000"/>
        </w:rPr>
        <w:t xml:space="preserve"> et </w:t>
      </w:r>
      <w:proofErr w:type="spellStart"/>
      <w:r w:rsidRPr="006F79AB">
        <w:rPr>
          <w:b/>
          <w:shd w:val="clear" w:color="auto" w:fill="FFC000"/>
        </w:rPr>
        <w:t>sa</w:t>
      </w:r>
      <w:proofErr w:type="spellEnd"/>
      <w:r w:rsidRPr="006F79AB">
        <w:rPr>
          <w:b/>
          <w:shd w:val="clear" w:color="auto" w:fill="FFC000"/>
        </w:rPr>
        <w:t xml:space="preserve"> </w:t>
      </w:r>
      <w:proofErr w:type="spellStart"/>
      <w:r w:rsidRPr="006F79AB">
        <w:rPr>
          <w:b/>
          <w:shd w:val="clear" w:color="auto" w:fill="FFC000"/>
        </w:rPr>
        <w:t>définition</w:t>
      </w:r>
      <w:proofErr w:type="spellEnd"/>
    </w:p>
    <w:p w:rsidR="003B3A7A" w:rsidRDefault="003B3A7A" w:rsidP="003B3A7A">
      <w:pPr>
        <w:rPr>
          <w:rFonts w:cs="Arial"/>
          <w:b/>
          <w:sz w:val="28"/>
          <w:szCs w:val="28"/>
          <w:u w:val="single"/>
        </w:rPr>
      </w:pPr>
      <w:r>
        <w:rPr>
          <w:rFonts w:cs="Arial"/>
          <w:b/>
          <w:noProof/>
          <w:sz w:val="28"/>
          <w:szCs w:val="28"/>
          <w:u w:val="single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1" type="#_x0000_t75" style="position:absolute;margin-left:-57pt;margin-top:12pt;width:28.05pt;height:30.75pt;z-index:-1" wrapcoords="-121 0 -121 21489 21600 21489 21600 0 -121 0">
            <v:imagedata r:id="rId7" o:title="04_schere"/>
            <w10:wrap type="through"/>
          </v:shape>
        </w:pict>
      </w:r>
    </w:p>
    <w:tbl>
      <w:tblPr>
        <w:tblW w:w="9676" w:type="dxa"/>
        <w:tblBorders>
          <w:top w:val="dashed" w:sz="4" w:space="0" w:color="7F7F7F" w:themeColor="text1" w:themeTint="80"/>
          <w:left w:val="dashed" w:sz="4" w:space="0" w:color="7F7F7F" w:themeColor="text1" w:themeTint="80"/>
          <w:bottom w:val="dashed" w:sz="4" w:space="0" w:color="7F7F7F" w:themeColor="text1" w:themeTint="80"/>
          <w:right w:val="dashed" w:sz="4" w:space="0" w:color="7F7F7F" w:themeColor="text1" w:themeTint="80"/>
          <w:insideH w:val="dashed" w:sz="4" w:space="0" w:color="7F7F7F" w:themeColor="text1" w:themeTint="80"/>
          <w:insideV w:val="dashed" w:sz="4" w:space="0" w:color="7F7F7F" w:themeColor="text1" w:themeTint="80"/>
        </w:tblBorders>
        <w:tblLook w:val="04A0"/>
      </w:tblPr>
      <w:tblGrid>
        <w:gridCol w:w="2419"/>
        <w:gridCol w:w="2419"/>
        <w:gridCol w:w="2419"/>
        <w:gridCol w:w="2419"/>
      </w:tblGrid>
      <w:tr w:rsidR="003B3A7A" w:rsidRPr="000527EB" w:rsidTr="00105AD2">
        <w:trPr>
          <w:trHeight w:val="1442"/>
        </w:trPr>
        <w:tc>
          <w:tcPr>
            <w:tcW w:w="2419" w:type="dxa"/>
            <w:tcMar>
              <w:left w:w="85" w:type="dxa"/>
              <w:right w:w="85" w:type="dxa"/>
            </w:tcMar>
            <w:vAlign w:val="center"/>
          </w:tcPr>
          <w:p w:rsidR="003B3A7A" w:rsidRPr="000527EB" w:rsidRDefault="003B3A7A" w:rsidP="009B4488">
            <w:pPr>
              <w:jc w:val="center"/>
              <w:rPr>
                <w:rFonts w:cs="Arial"/>
                <w:b/>
                <w:sz w:val="26"/>
                <w:szCs w:val="26"/>
                <w:u w:val="single"/>
              </w:rPr>
            </w:pPr>
            <w:r w:rsidRPr="000527EB"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  <w:t>qn qui fait des voyages en mer</w:t>
            </w:r>
          </w:p>
        </w:tc>
        <w:tc>
          <w:tcPr>
            <w:tcW w:w="2419" w:type="dxa"/>
            <w:tcMar>
              <w:left w:w="85" w:type="dxa"/>
              <w:right w:w="85" w:type="dxa"/>
            </w:tcMar>
            <w:vAlign w:val="center"/>
          </w:tcPr>
          <w:p w:rsidR="003B3A7A" w:rsidRPr="000527EB" w:rsidRDefault="003B3A7A" w:rsidP="009B4488">
            <w:pPr>
              <w:jc w:val="center"/>
              <w:rPr>
                <w:rFonts w:cs="Arial"/>
                <w:b/>
                <w:sz w:val="26"/>
                <w:szCs w:val="26"/>
                <w:u w:val="single"/>
              </w:rPr>
            </w:pPr>
            <w:r w:rsidRPr="000527EB"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  <w:t>UN MARIN</w:t>
            </w:r>
          </w:p>
        </w:tc>
        <w:tc>
          <w:tcPr>
            <w:tcW w:w="2419" w:type="dxa"/>
            <w:tcMar>
              <w:left w:w="85" w:type="dxa"/>
              <w:right w:w="85" w:type="dxa"/>
            </w:tcMar>
            <w:vAlign w:val="center"/>
          </w:tcPr>
          <w:p w:rsidR="003B3A7A" w:rsidRPr="000527EB" w:rsidRDefault="003B3A7A" w:rsidP="009B4488">
            <w:pPr>
              <w:jc w:val="center"/>
              <w:rPr>
                <w:rFonts w:cs="Arial"/>
                <w:b/>
                <w:sz w:val="26"/>
                <w:szCs w:val="26"/>
                <w:u w:val="single"/>
              </w:rPr>
            </w:pPr>
            <w:r w:rsidRPr="000527EB"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  <w:t>paraître à la première page d’un journal</w:t>
            </w:r>
          </w:p>
        </w:tc>
        <w:tc>
          <w:tcPr>
            <w:tcW w:w="2419" w:type="dxa"/>
            <w:tcMar>
              <w:left w:w="85" w:type="dxa"/>
              <w:right w:w="85" w:type="dxa"/>
            </w:tcMar>
            <w:vAlign w:val="center"/>
          </w:tcPr>
          <w:p w:rsidR="003B3A7A" w:rsidRPr="000527EB" w:rsidRDefault="003B3A7A" w:rsidP="009B4488">
            <w:pPr>
              <w:jc w:val="center"/>
              <w:rPr>
                <w:rFonts w:cs="Arial"/>
                <w:b/>
                <w:sz w:val="26"/>
                <w:szCs w:val="26"/>
                <w:u w:val="single"/>
              </w:rPr>
            </w:pPr>
            <w:r w:rsidRPr="000527EB"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  <w:t>FAIRE LA UNE (D’UN JOURNAL)</w:t>
            </w:r>
          </w:p>
        </w:tc>
      </w:tr>
      <w:tr w:rsidR="003B3A7A" w:rsidRPr="000527EB" w:rsidTr="00105AD2">
        <w:trPr>
          <w:trHeight w:val="1062"/>
        </w:trPr>
        <w:tc>
          <w:tcPr>
            <w:tcW w:w="2419" w:type="dxa"/>
            <w:tcMar>
              <w:left w:w="85" w:type="dxa"/>
              <w:right w:w="85" w:type="dxa"/>
            </w:tcMar>
            <w:vAlign w:val="center"/>
          </w:tcPr>
          <w:p w:rsidR="003B3A7A" w:rsidRPr="000527EB" w:rsidRDefault="003B3A7A" w:rsidP="009B4488">
            <w:pPr>
              <w:jc w:val="center"/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</w:pPr>
          </w:p>
          <w:p w:rsidR="003B3A7A" w:rsidRPr="000527EB" w:rsidRDefault="003B3A7A" w:rsidP="009B4488">
            <w:pPr>
              <w:jc w:val="center"/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</w:pPr>
            <w:r w:rsidRPr="000527EB"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  <w:t>se répandre en grande quantité</w:t>
            </w:r>
          </w:p>
          <w:p w:rsidR="003B3A7A" w:rsidRPr="000527EB" w:rsidRDefault="003B3A7A" w:rsidP="009B4488">
            <w:pPr>
              <w:jc w:val="center"/>
              <w:rPr>
                <w:rFonts w:cs="Arial"/>
                <w:b/>
                <w:sz w:val="26"/>
                <w:szCs w:val="26"/>
                <w:u w:val="single"/>
              </w:rPr>
            </w:pPr>
          </w:p>
        </w:tc>
        <w:tc>
          <w:tcPr>
            <w:tcW w:w="2419" w:type="dxa"/>
            <w:tcMar>
              <w:left w:w="85" w:type="dxa"/>
              <w:right w:w="85" w:type="dxa"/>
            </w:tcMar>
            <w:vAlign w:val="center"/>
          </w:tcPr>
          <w:p w:rsidR="003B3A7A" w:rsidRPr="000527EB" w:rsidRDefault="003B3A7A" w:rsidP="009B4488">
            <w:pPr>
              <w:jc w:val="center"/>
              <w:rPr>
                <w:rFonts w:cs="Arial"/>
                <w:b/>
                <w:sz w:val="26"/>
                <w:szCs w:val="26"/>
                <w:u w:val="single"/>
              </w:rPr>
            </w:pPr>
            <w:r w:rsidRPr="000527EB"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  <w:t>INONDER</w:t>
            </w:r>
          </w:p>
        </w:tc>
        <w:tc>
          <w:tcPr>
            <w:tcW w:w="2419" w:type="dxa"/>
            <w:tcMar>
              <w:left w:w="85" w:type="dxa"/>
              <w:right w:w="85" w:type="dxa"/>
            </w:tcMar>
            <w:vAlign w:val="center"/>
          </w:tcPr>
          <w:p w:rsidR="003B3A7A" w:rsidRPr="000527EB" w:rsidRDefault="003B3A7A" w:rsidP="009B4488">
            <w:pPr>
              <w:jc w:val="center"/>
              <w:rPr>
                <w:rFonts w:cs="Arial"/>
                <w:b/>
                <w:sz w:val="26"/>
                <w:szCs w:val="26"/>
                <w:u w:val="single"/>
              </w:rPr>
            </w:pPr>
            <w:r w:rsidRPr="000527EB"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  <w:t>le fond de la mer</w:t>
            </w:r>
          </w:p>
        </w:tc>
        <w:tc>
          <w:tcPr>
            <w:tcW w:w="2419" w:type="dxa"/>
            <w:tcMar>
              <w:left w:w="85" w:type="dxa"/>
              <w:right w:w="85" w:type="dxa"/>
            </w:tcMar>
            <w:vAlign w:val="center"/>
          </w:tcPr>
          <w:p w:rsidR="003B3A7A" w:rsidRPr="000527EB" w:rsidRDefault="003B3A7A" w:rsidP="009B4488">
            <w:pPr>
              <w:jc w:val="center"/>
              <w:rPr>
                <w:rFonts w:cs="Arial"/>
                <w:b/>
                <w:sz w:val="26"/>
                <w:szCs w:val="26"/>
                <w:u w:val="single"/>
              </w:rPr>
            </w:pPr>
            <w:r w:rsidRPr="000527EB"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  <w:t>LE FOND MARIN</w:t>
            </w:r>
          </w:p>
        </w:tc>
      </w:tr>
      <w:tr w:rsidR="003B3A7A" w:rsidRPr="000527EB" w:rsidTr="00105AD2">
        <w:trPr>
          <w:trHeight w:val="1037"/>
        </w:trPr>
        <w:tc>
          <w:tcPr>
            <w:tcW w:w="2419" w:type="dxa"/>
            <w:tcMar>
              <w:left w:w="85" w:type="dxa"/>
              <w:right w:w="85" w:type="dxa"/>
            </w:tcMar>
            <w:vAlign w:val="center"/>
          </w:tcPr>
          <w:p w:rsidR="003B3A7A" w:rsidRPr="000527EB" w:rsidRDefault="003B3A7A" w:rsidP="009B4488">
            <w:pPr>
              <w:jc w:val="center"/>
              <w:rPr>
                <w:rFonts w:cs="Arial"/>
                <w:b/>
                <w:sz w:val="26"/>
                <w:szCs w:val="26"/>
                <w:u w:val="single"/>
              </w:rPr>
            </w:pPr>
            <w:r w:rsidRPr="000527EB"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  <w:t>qn qui tient un bureau de tabac</w:t>
            </w:r>
          </w:p>
        </w:tc>
        <w:tc>
          <w:tcPr>
            <w:tcW w:w="2419" w:type="dxa"/>
            <w:tcMar>
              <w:left w:w="85" w:type="dxa"/>
              <w:right w:w="85" w:type="dxa"/>
            </w:tcMar>
            <w:vAlign w:val="center"/>
          </w:tcPr>
          <w:p w:rsidR="003B3A7A" w:rsidRPr="000527EB" w:rsidRDefault="003B3A7A" w:rsidP="009B4488">
            <w:pPr>
              <w:jc w:val="center"/>
              <w:rPr>
                <w:rFonts w:cs="Arial"/>
                <w:b/>
                <w:sz w:val="26"/>
                <w:szCs w:val="26"/>
                <w:u w:val="single"/>
              </w:rPr>
            </w:pPr>
            <w:r w:rsidRPr="000527EB"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  <w:t>UN BURALISTE</w:t>
            </w:r>
          </w:p>
        </w:tc>
        <w:tc>
          <w:tcPr>
            <w:tcW w:w="2419" w:type="dxa"/>
            <w:tcMar>
              <w:left w:w="85" w:type="dxa"/>
              <w:right w:w="85" w:type="dxa"/>
            </w:tcMar>
            <w:vAlign w:val="center"/>
          </w:tcPr>
          <w:p w:rsidR="003B3A7A" w:rsidRPr="000527EB" w:rsidRDefault="003B3A7A" w:rsidP="009B4488">
            <w:pPr>
              <w:jc w:val="center"/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</w:pPr>
          </w:p>
          <w:p w:rsidR="003B3A7A" w:rsidRPr="000527EB" w:rsidRDefault="003B3A7A" w:rsidP="009B4488">
            <w:pPr>
              <w:jc w:val="center"/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</w:pPr>
            <w:r w:rsidRPr="000527EB"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  <w:t>tomber d’une grande hauteur</w:t>
            </w:r>
          </w:p>
          <w:p w:rsidR="003B3A7A" w:rsidRPr="000527EB" w:rsidRDefault="003B3A7A" w:rsidP="009B4488">
            <w:pPr>
              <w:jc w:val="center"/>
              <w:rPr>
                <w:rFonts w:cs="Arial"/>
                <w:b/>
                <w:sz w:val="26"/>
                <w:szCs w:val="26"/>
                <w:u w:val="single"/>
              </w:rPr>
            </w:pPr>
          </w:p>
        </w:tc>
        <w:tc>
          <w:tcPr>
            <w:tcW w:w="2419" w:type="dxa"/>
            <w:tcMar>
              <w:left w:w="85" w:type="dxa"/>
              <w:right w:w="85" w:type="dxa"/>
            </w:tcMar>
            <w:vAlign w:val="center"/>
          </w:tcPr>
          <w:p w:rsidR="003B3A7A" w:rsidRPr="000527EB" w:rsidRDefault="003B3A7A" w:rsidP="009B4488">
            <w:pPr>
              <w:jc w:val="center"/>
              <w:rPr>
                <w:rFonts w:cs="Arial"/>
                <w:b/>
                <w:sz w:val="26"/>
                <w:szCs w:val="26"/>
                <w:u w:val="single"/>
              </w:rPr>
            </w:pPr>
            <w:r w:rsidRPr="000527EB"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  <w:t>S’ÉCRASER</w:t>
            </w:r>
          </w:p>
        </w:tc>
      </w:tr>
      <w:tr w:rsidR="003B3A7A" w:rsidRPr="000527EB" w:rsidTr="00105AD2">
        <w:trPr>
          <w:trHeight w:val="1037"/>
        </w:trPr>
        <w:tc>
          <w:tcPr>
            <w:tcW w:w="2419" w:type="dxa"/>
            <w:tcMar>
              <w:left w:w="85" w:type="dxa"/>
              <w:right w:w="85" w:type="dxa"/>
            </w:tcMar>
            <w:vAlign w:val="center"/>
          </w:tcPr>
          <w:p w:rsidR="003B3A7A" w:rsidRPr="000527EB" w:rsidRDefault="003B3A7A" w:rsidP="009B4488">
            <w:pPr>
              <w:jc w:val="center"/>
              <w:rPr>
                <w:rFonts w:cs="Arial"/>
                <w:b/>
                <w:sz w:val="26"/>
                <w:szCs w:val="26"/>
                <w:u w:val="single"/>
              </w:rPr>
            </w:pPr>
            <w:r w:rsidRPr="000527EB"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  <w:t>l’échec complet d’une entreprise</w:t>
            </w:r>
          </w:p>
        </w:tc>
        <w:tc>
          <w:tcPr>
            <w:tcW w:w="2419" w:type="dxa"/>
            <w:tcMar>
              <w:left w:w="85" w:type="dxa"/>
              <w:right w:w="85" w:type="dxa"/>
            </w:tcMar>
            <w:vAlign w:val="center"/>
          </w:tcPr>
          <w:p w:rsidR="003B3A7A" w:rsidRPr="000527EB" w:rsidRDefault="003B3A7A" w:rsidP="009B4488">
            <w:pPr>
              <w:jc w:val="center"/>
              <w:rPr>
                <w:rFonts w:cs="Arial"/>
                <w:b/>
                <w:sz w:val="26"/>
                <w:szCs w:val="26"/>
                <w:u w:val="single"/>
              </w:rPr>
            </w:pPr>
            <w:r w:rsidRPr="000527EB"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  <w:t>LA FAILLITE</w:t>
            </w:r>
          </w:p>
        </w:tc>
        <w:tc>
          <w:tcPr>
            <w:tcW w:w="2419" w:type="dxa"/>
            <w:tcMar>
              <w:left w:w="85" w:type="dxa"/>
              <w:right w:w="85" w:type="dxa"/>
            </w:tcMar>
            <w:vAlign w:val="center"/>
          </w:tcPr>
          <w:p w:rsidR="003B3A7A" w:rsidRPr="000527EB" w:rsidRDefault="003B3A7A" w:rsidP="009B4488">
            <w:pPr>
              <w:jc w:val="center"/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</w:pPr>
            <w:r w:rsidRPr="000527EB"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  <w:t>une personne stupide</w:t>
            </w:r>
          </w:p>
        </w:tc>
        <w:tc>
          <w:tcPr>
            <w:tcW w:w="2419" w:type="dxa"/>
            <w:tcMar>
              <w:left w:w="85" w:type="dxa"/>
              <w:right w:w="85" w:type="dxa"/>
            </w:tcMar>
            <w:vAlign w:val="center"/>
          </w:tcPr>
          <w:p w:rsidR="003B3A7A" w:rsidRPr="000527EB" w:rsidRDefault="003B3A7A" w:rsidP="009B4488">
            <w:pPr>
              <w:jc w:val="center"/>
              <w:rPr>
                <w:rFonts w:cs="Arial"/>
                <w:b/>
                <w:sz w:val="26"/>
                <w:szCs w:val="26"/>
                <w:u w:val="single"/>
              </w:rPr>
            </w:pPr>
            <w:r w:rsidRPr="000527EB"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  <w:t>UN CON</w:t>
            </w:r>
          </w:p>
        </w:tc>
      </w:tr>
      <w:tr w:rsidR="003B3A7A" w:rsidRPr="000527EB" w:rsidTr="00105AD2">
        <w:trPr>
          <w:trHeight w:val="1453"/>
        </w:trPr>
        <w:tc>
          <w:tcPr>
            <w:tcW w:w="2419" w:type="dxa"/>
            <w:tcMar>
              <w:left w:w="85" w:type="dxa"/>
              <w:right w:w="85" w:type="dxa"/>
            </w:tcMar>
            <w:vAlign w:val="center"/>
          </w:tcPr>
          <w:p w:rsidR="003B3A7A" w:rsidRPr="000527EB" w:rsidRDefault="003B3A7A" w:rsidP="009B4488">
            <w:pPr>
              <w:jc w:val="center"/>
              <w:rPr>
                <w:rFonts w:cs="Arial"/>
                <w:b/>
                <w:sz w:val="26"/>
                <w:szCs w:val="26"/>
              </w:rPr>
            </w:pPr>
            <w:proofErr w:type="spellStart"/>
            <w:r w:rsidRPr="000527EB">
              <w:rPr>
                <w:rFonts w:cs="Arial"/>
                <w:b/>
                <w:sz w:val="26"/>
                <w:szCs w:val="26"/>
              </w:rPr>
              <w:t>une</w:t>
            </w:r>
            <w:proofErr w:type="spellEnd"/>
            <w:r w:rsidRPr="000527EB">
              <w:rPr>
                <w:rFonts w:cs="Arial"/>
                <w:b/>
                <w:sz w:val="26"/>
                <w:szCs w:val="26"/>
              </w:rPr>
              <w:t xml:space="preserve"> </w:t>
            </w:r>
            <w:proofErr w:type="spellStart"/>
            <w:r w:rsidRPr="000527EB">
              <w:rPr>
                <w:rFonts w:cs="Arial"/>
                <w:b/>
                <w:sz w:val="26"/>
                <w:szCs w:val="26"/>
              </w:rPr>
              <w:t>situation</w:t>
            </w:r>
            <w:proofErr w:type="spellEnd"/>
            <w:r w:rsidRPr="000527EB">
              <w:rPr>
                <w:rFonts w:cs="Arial"/>
                <w:b/>
                <w:sz w:val="26"/>
                <w:szCs w:val="26"/>
              </w:rPr>
              <w:t xml:space="preserve"> </w:t>
            </w:r>
            <w:proofErr w:type="spellStart"/>
            <w:r w:rsidRPr="000527EB">
              <w:rPr>
                <w:rFonts w:cs="Arial"/>
                <w:b/>
                <w:sz w:val="26"/>
                <w:szCs w:val="26"/>
              </w:rPr>
              <w:t>sans</w:t>
            </w:r>
            <w:proofErr w:type="spellEnd"/>
            <w:r w:rsidRPr="000527EB">
              <w:rPr>
                <w:rFonts w:cs="Arial"/>
                <w:b/>
                <w:sz w:val="26"/>
                <w:szCs w:val="26"/>
              </w:rPr>
              <w:t xml:space="preserve"> </w:t>
            </w:r>
            <w:proofErr w:type="spellStart"/>
            <w:r w:rsidRPr="000527EB">
              <w:rPr>
                <w:rFonts w:cs="Arial"/>
                <w:b/>
                <w:sz w:val="26"/>
                <w:szCs w:val="26"/>
              </w:rPr>
              <w:t>issue</w:t>
            </w:r>
            <w:proofErr w:type="spellEnd"/>
          </w:p>
        </w:tc>
        <w:tc>
          <w:tcPr>
            <w:tcW w:w="2419" w:type="dxa"/>
            <w:tcMar>
              <w:left w:w="85" w:type="dxa"/>
              <w:right w:w="85" w:type="dxa"/>
            </w:tcMar>
            <w:vAlign w:val="center"/>
          </w:tcPr>
          <w:p w:rsidR="003B3A7A" w:rsidRPr="000527EB" w:rsidRDefault="003B3A7A" w:rsidP="009B4488">
            <w:pPr>
              <w:jc w:val="center"/>
              <w:rPr>
                <w:rFonts w:cs="Arial"/>
                <w:b/>
                <w:sz w:val="26"/>
                <w:szCs w:val="26"/>
                <w:u w:val="single"/>
              </w:rPr>
            </w:pPr>
            <w:r w:rsidRPr="000527EB"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  <w:t>UN CERCLE VICIEUX</w:t>
            </w:r>
          </w:p>
        </w:tc>
        <w:tc>
          <w:tcPr>
            <w:tcW w:w="2419" w:type="dxa"/>
            <w:tcMar>
              <w:left w:w="85" w:type="dxa"/>
              <w:right w:w="85" w:type="dxa"/>
            </w:tcMar>
            <w:vAlign w:val="center"/>
          </w:tcPr>
          <w:p w:rsidR="003B3A7A" w:rsidRPr="000527EB" w:rsidRDefault="003B3A7A" w:rsidP="009B4488">
            <w:pPr>
              <w:jc w:val="center"/>
              <w:rPr>
                <w:rFonts w:cs="Arial"/>
                <w:b/>
                <w:sz w:val="26"/>
                <w:szCs w:val="26"/>
                <w:u w:val="single"/>
              </w:rPr>
            </w:pPr>
            <w:r w:rsidRPr="000527EB"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  <w:t>qn qui est né dans le pays où il habite</w:t>
            </w:r>
          </w:p>
        </w:tc>
        <w:tc>
          <w:tcPr>
            <w:tcW w:w="2419" w:type="dxa"/>
            <w:tcMar>
              <w:left w:w="85" w:type="dxa"/>
              <w:right w:w="85" w:type="dxa"/>
            </w:tcMar>
            <w:vAlign w:val="center"/>
          </w:tcPr>
          <w:p w:rsidR="003B3A7A" w:rsidRPr="000527EB" w:rsidRDefault="003B3A7A" w:rsidP="009B4488">
            <w:pPr>
              <w:jc w:val="center"/>
              <w:rPr>
                <w:rFonts w:cs="Arial"/>
                <w:b/>
                <w:sz w:val="26"/>
                <w:szCs w:val="26"/>
                <w:u w:val="single"/>
              </w:rPr>
            </w:pPr>
            <w:r w:rsidRPr="000527EB"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  <w:t>UN AUTOCHTONE</w:t>
            </w:r>
          </w:p>
        </w:tc>
      </w:tr>
      <w:tr w:rsidR="003B3A7A" w:rsidRPr="000527EB" w:rsidTr="00105AD2">
        <w:trPr>
          <w:trHeight w:val="1357"/>
        </w:trPr>
        <w:tc>
          <w:tcPr>
            <w:tcW w:w="2419" w:type="dxa"/>
            <w:tcMar>
              <w:left w:w="85" w:type="dxa"/>
              <w:right w:w="85" w:type="dxa"/>
            </w:tcMar>
            <w:vAlign w:val="center"/>
          </w:tcPr>
          <w:p w:rsidR="003B3A7A" w:rsidRPr="000527EB" w:rsidRDefault="003B3A7A" w:rsidP="009B4488">
            <w:pPr>
              <w:jc w:val="center"/>
              <w:rPr>
                <w:rFonts w:cs="Arial"/>
                <w:b/>
                <w:sz w:val="26"/>
                <w:szCs w:val="26"/>
                <w:u w:val="single"/>
              </w:rPr>
            </w:pPr>
            <w:r w:rsidRPr="000527EB"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  <w:t>un lieu secret</w:t>
            </w:r>
          </w:p>
        </w:tc>
        <w:tc>
          <w:tcPr>
            <w:tcW w:w="2419" w:type="dxa"/>
            <w:tcMar>
              <w:left w:w="85" w:type="dxa"/>
              <w:right w:w="85" w:type="dxa"/>
            </w:tcMar>
            <w:vAlign w:val="center"/>
          </w:tcPr>
          <w:p w:rsidR="003B3A7A" w:rsidRPr="000527EB" w:rsidRDefault="003B3A7A" w:rsidP="009B4488">
            <w:pPr>
              <w:jc w:val="center"/>
              <w:rPr>
                <w:rFonts w:cs="Arial"/>
                <w:b/>
                <w:sz w:val="26"/>
                <w:szCs w:val="26"/>
                <w:u w:val="single"/>
              </w:rPr>
            </w:pPr>
            <w:r w:rsidRPr="000527EB"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  <w:t>UNE CACHETTE</w:t>
            </w:r>
          </w:p>
        </w:tc>
        <w:tc>
          <w:tcPr>
            <w:tcW w:w="2419" w:type="dxa"/>
            <w:tcMar>
              <w:left w:w="85" w:type="dxa"/>
              <w:right w:w="85" w:type="dxa"/>
            </w:tcMar>
            <w:vAlign w:val="center"/>
          </w:tcPr>
          <w:p w:rsidR="003B3A7A" w:rsidRPr="000527EB" w:rsidRDefault="003B3A7A" w:rsidP="009B4488">
            <w:pPr>
              <w:jc w:val="center"/>
              <w:rPr>
                <w:rFonts w:cs="Arial"/>
                <w:b/>
                <w:sz w:val="26"/>
                <w:szCs w:val="26"/>
                <w:u w:val="single"/>
              </w:rPr>
            </w:pPr>
            <w:r w:rsidRPr="000527EB"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  <w:t>un lieu où on élève des chevaux</w:t>
            </w:r>
          </w:p>
        </w:tc>
        <w:tc>
          <w:tcPr>
            <w:tcW w:w="2419" w:type="dxa"/>
            <w:tcMar>
              <w:left w:w="85" w:type="dxa"/>
              <w:right w:w="85" w:type="dxa"/>
            </w:tcMar>
            <w:vAlign w:val="center"/>
          </w:tcPr>
          <w:p w:rsidR="003B3A7A" w:rsidRPr="000527EB" w:rsidRDefault="003B3A7A" w:rsidP="009B4488">
            <w:pPr>
              <w:jc w:val="center"/>
              <w:rPr>
                <w:rFonts w:cs="Arial"/>
                <w:b/>
                <w:sz w:val="26"/>
                <w:szCs w:val="26"/>
                <w:u w:val="single"/>
              </w:rPr>
            </w:pPr>
            <w:r w:rsidRPr="000527EB"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  <w:t>UN HARAS</w:t>
            </w:r>
          </w:p>
        </w:tc>
      </w:tr>
      <w:tr w:rsidR="003B3A7A" w:rsidRPr="000527EB" w:rsidTr="00105AD2">
        <w:trPr>
          <w:trHeight w:val="1062"/>
        </w:trPr>
        <w:tc>
          <w:tcPr>
            <w:tcW w:w="2419" w:type="dxa"/>
            <w:tcMar>
              <w:left w:w="85" w:type="dxa"/>
              <w:right w:w="85" w:type="dxa"/>
            </w:tcMar>
            <w:vAlign w:val="center"/>
          </w:tcPr>
          <w:p w:rsidR="003B3A7A" w:rsidRPr="000527EB" w:rsidRDefault="003B3A7A" w:rsidP="009B4488">
            <w:pPr>
              <w:jc w:val="center"/>
              <w:rPr>
                <w:rFonts w:cs="Arial"/>
                <w:b/>
                <w:sz w:val="26"/>
                <w:szCs w:val="26"/>
                <w:u w:val="single"/>
              </w:rPr>
            </w:pPr>
            <w:r w:rsidRPr="000527EB"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  <w:t>ceux qui ont vécu avant nous</w:t>
            </w:r>
          </w:p>
        </w:tc>
        <w:tc>
          <w:tcPr>
            <w:tcW w:w="2419" w:type="dxa"/>
            <w:tcMar>
              <w:left w:w="85" w:type="dxa"/>
              <w:right w:w="85" w:type="dxa"/>
            </w:tcMar>
            <w:vAlign w:val="center"/>
          </w:tcPr>
          <w:p w:rsidR="003B3A7A" w:rsidRPr="000527EB" w:rsidRDefault="003B3A7A" w:rsidP="009B4488">
            <w:pPr>
              <w:jc w:val="center"/>
              <w:rPr>
                <w:rFonts w:cs="Arial"/>
                <w:b/>
                <w:sz w:val="26"/>
                <w:szCs w:val="26"/>
                <w:u w:val="single"/>
              </w:rPr>
            </w:pPr>
            <w:r w:rsidRPr="000527EB"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  <w:t>LES ANCÊTRES</w:t>
            </w:r>
          </w:p>
        </w:tc>
        <w:tc>
          <w:tcPr>
            <w:tcW w:w="2419" w:type="dxa"/>
            <w:tcMar>
              <w:left w:w="85" w:type="dxa"/>
              <w:right w:w="85" w:type="dxa"/>
            </w:tcMar>
            <w:vAlign w:val="center"/>
          </w:tcPr>
          <w:p w:rsidR="003B3A7A" w:rsidRPr="000527EB" w:rsidRDefault="003B3A7A" w:rsidP="009B4488">
            <w:pPr>
              <w:jc w:val="center"/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</w:pPr>
          </w:p>
          <w:p w:rsidR="003B3A7A" w:rsidRPr="000527EB" w:rsidRDefault="003B3A7A" w:rsidP="009B4488">
            <w:pPr>
              <w:jc w:val="center"/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</w:pPr>
            <w:r w:rsidRPr="000527EB"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  <w:t>un but que l’on vise, un objectif</w:t>
            </w:r>
          </w:p>
          <w:p w:rsidR="003B3A7A" w:rsidRPr="000527EB" w:rsidRDefault="003B3A7A" w:rsidP="009B4488">
            <w:pPr>
              <w:jc w:val="center"/>
              <w:rPr>
                <w:rFonts w:cs="Arial"/>
                <w:b/>
                <w:sz w:val="26"/>
                <w:szCs w:val="26"/>
                <w:u w:val="single"/>
              </w:rPr>
            </w:pPr>
          </w:p>
        </w:tc>
        <w:tc>
          <w:tcPr>
            <w:tcW w:w="2419" w:type="dxa"/>
            <w:tcMar>
              <w:left w:w="85" w:type="dxa"/>
              <w:right w:w="85" w:type="dxa"/>
            </w:tcMar>
            <w:vAlign w:val="center"/>
          </w:tcPr>
          <w:p w:rsidR="003B3A7A" w:rsidRPr="000527EB" w:rsidRDefault="003B3A7A" w:rsidP="009B4488">
            <w:pPr>
              <w:jc w:val="center"/>
              <w:rPr>
                <w:rFonts w:cs="Arial"/>
                <w:b/>
                <w:sz w:val="26"/>
                <w:szCs w:val="26"/>
                <w:u w:val="single"/>
              </w:rPr>
            </w:pPr>
            <w:r w:rsidRPr="000527EB"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  <w:t>UNE CIBLE</w:t>
            </w:r>
          </w:p>
        </w:tc>
      </w:tr>
      <w:tr w:rsidR="003B3A7A" w:rsidRPr="000527EB" w:rsidTr="00105AD2">
        <w:trPr>
          <w:trHeight w:val="1062"/>
        </w:trPr>
        <w:tc>
          <w:tcPr>
            <w:tcW w:w="2419" w:type="dxa"/>
            <w:tcMar>
              <w:left w:w="85" w:type="dxa"/>
              <w:right w:w="85" w:type="dxa"/>
            </w:tcMar>
            <w:vAlign w:val="center"/>
          </w:tcPr>
          <w:p w:rsidR="003B3A7A" w:rsidRPr="000527EB" w:rsidRDefault="003B3A7A" w:rsidP="009B4488">
            <w:pPr>
              <w:jc w:val="center"/>
              <w:rPr>
                <w:rFonts w:cs="Arial"/>
                <w:b/>
                <w:sz w:val="26"/>
                <w:szCs w:val="26"/>
                <w:u w:val="single"/>
              </w:rPr>
            </w:pPr>
            <w:r w:rsidRPr="000527EB"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  <w:t>une bande pour fixer un pantalon</w:t>
            </w:r>
          </w:p>
        </w:tc>
        <w:tc>
          <w:tcPr>
            <w:tcW w:w="2419" w:type="dxa"/>
            <w:tcMar>
              <w:left w:w="85" w:type="dxa"/>
              <w:right w:w="85" w:type="dxa"/>
            </w:tcMar>
            <w:vAlign w:val="center"/>
          </w:tcPr>
          <w:p w:rsidR="003B3A7A" w:rsidRPr="000527EB" w:rsidRDefault="003B3A7A" w:rsidP="009B4488">
            <w:pPr>
              <w:jc w:val="center"/>
              <w:rPr>
                <w:rFonts w:cs="Arial"/>
                <w:b/>
                <w:sz w:val="26"/>
                <w:szCs w:val="26"/>
                <w:u w:val="single"/>
              </w:rPr>
            </w:pPr>
            <w:r w:rsidRPr="000527EB"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  <w:t>UNE CEINTURE</w:t>
            </w:r>
          </w:p>
        </w:tc>
        <w:tc>
          <w:tcPr>
            <w:tcW w:w="2419" w:type="dxa"/>
            <w:tcMar>
              <w:left w:w="85" w:type="dxa"/>
              <w:right w:w="85" w:type="dxa"/>
            </w:tcMar>
            <w:vAlign w:val="center"/>
          </w:tcPr>
          <w:p w:rsidR="003B3A7A" w:rsidRPr="000527EB" w:rsidRDefault="003B3A7A" w:rsidP="009B4488">
            <w:pPr>
              <w:jc w:val="center"/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</w:pPr>
          </w:p>
          <w:p w:rsidR="003B3A7A" w:rsidRPr="000527EB" w:rsidRDefault="003B3A7A" w:rsidP="009B4488">
            <w:pPr>
              <w:jc w:val="center"/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</w:pPr>
            <w:r w:rsidRPr="000527EB"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  <w:t>une sanction pécuniaire</w:t>
            </w:r>
          </w:p>
          <w:p w:rsidR="003B3A7A" w:rsidRPr="000527EB" w:rsidRDefault="003B3A7A" w:rsidP="009B4488">
            <w:pPr>
              <w:jc w:val="center"/>
              <w:rPr>
                <w:rFonts w:cs="Arial"/>
                <w:b/>
                <w:sz w:val="26"/>
                <w:szCs w:val="26"/>
                <w:u w:val="single"/>
              </w:rPr>
            </w:pPr>
          </w:p>
        </w:tc>
        <w:tc>
          <w:tcPr>
            <w:tcW w:w="2419" w:type="dxa"/>
            <w:tcMar>
              <w:left w:w="85" w:type="dxa"/>
              <w:right w:w="85" w:type="dxa"/>
            </w:tcMar>
            <w:vAlign w:val="center"/>
          </w:tcPr>
          <w:p w:rsidR="003B3A7A" w:rsidRPr="000527EB" w:rsidRDefault="003B3A7A" w:rsidP="009B4488">
            <w:pPr>
              <w:jc w:val="center"/>
              <w:rPr>
                <w:rFonts w:cs="Arial"/>
                <w:b/>
                <w:sz w:val="26"/>
                <w:szCs w:val="26"/>
                <w:u w:val="single"/>
              </w:rPr>
            </w:pPr>
            <w:r w:rsidRPr="000527EB">
              <w:rPr>
                <w:rFonts w:eastAsiaTheme="minorHAnsi" w:cstheme="minorBidi"/>
                <w:b/>
                <w:noProof/>
                <w:sz w:val="26"/>
                <w:szCs w:val="26"/>
                <w:lang w:val="fr-FR" w:eastAsia="en-US"/>
              </w:rPr>
              <w:t>UNE AMENDE</w:t>
            </w:r>
          </w:p>
        </w:tc>
      </w:tr>
    </w:tbl>
    <w:p w:rsidR="003B3A7A" w:rsidRDefault="003B3A7A" w:rsidP="003B3A7A">
      <w:pPr>
        <w:rPr>
          <w:rFonts w:cs="Arial"/>
          <w:b/>
          <w:sz w:val="28"/>
          <w:szCs w:val="28"/>
          <w:u w:val="single"/>
        </w:rPr>
      </w:pPr>
    </w:p>
    <w:p w:rsidR="003B3A7A" w:rsidRPr="00400371" w:rsidRDefault="003B3A7A" w:rsidP="003B3A7A">
      <w:pPr>
        <w:rPr>
          <w:rFonts w:cs="Arial"/>
          <w:sz w:val="20"/>
          <w:szCs w:val="20"/>
        </w:rPr>
      </w:pPr>
      <w:proofErr w:type="spellStart"/>
      <w:r w:rsidRPr="00400371">
        <w:rPr>
          <w:rFonts w:cs="Arial"/>
          <w:b/>
          <w:sz w:val="20"/>
          <w:szCs w:val="20"/>
        </w:rPr>
        <w:t>Préparation</w:t>
      </w:r>
      <w:proofErr w:type="spellEnd"/>
      <w:r w:rsidRPr="00400371">
        <w:rPr>
          <w:rFonts w:cs="Arial"/>
          <w:b/>
          <w:sz w:val="20"/>
          <w:szCs w:val="20"/>
        </w:rPr>
        <w:t> :</w:t>
      </w:r>
      <w:r w:rsidRPr="00400371">
        <w:rPr>
          <w:rFonts w:cs="Arial"/>
          <w:b/>
          <w:sz w:val="20"/>
          <w:szCs w:val="20"/>
          <w:u w:val="single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Photocopiez</w:t>
      </w:r>
      <w:proofErr w:type="spellEnd"/>
      <w:r w:rsidRPr="00400371">
        <w:rPr>
          <w:rFonts w:cs="Arial"/>
          <w:sz w:val="20"/>
          <w:szCs w:val="20"/>
        </w:rPr>
        <w:t xml:space="preserve"> les </w:t>
      </w:r>
      <w:proofErr w:type="spellStart"/>
      <w:r w:rsidRPr="00400371">
        <w:rPr>
          <w:rFonts w:cs="Arial"/>
          <w:sz w:val="20"/>
          <w:szCs w:val="20"/>
        </w:rPr>
        <w:t>cartes</w:t>
      </w:r>
      <w:proofErr w:type="spellEnd"/>
      <w:r w:rsidRPr="00400371">
        <w:rPr>
          <w:rFonts w:cs="Arial"/>
          <w:sz w:val="20"/>
          <w:szCs w:val="20"/>
        </w:rPr>
        <w:t xml:space="preserve"> et les </w:t>
      </w:r>
      <w:proofErr w:type="spellStart"/>
      <w:r w:rsidRPr="00400371">
        <w:rPr>
          <w:rFonts w:cs="Arial"/>
          <w:sz w:val="20"/>
          <w:szCs w:val="20"/>
        </w:rPr>
        <w:t>découpez</w:t>
      </w:r>
      <w:proofErr w:type="spellEnd"/>
      <w:r w:rsidRPr="00400371">
        <w:rPr>
          <w:rFonts w:cs="Arial"/>
          <w:sz w:val="20"/>
          <w:szCs w:val="20"/>
        </w:rPr>
        <w:t>-les.</w:t>
      </w:r>
    </w:p>
    <w:p w:rsidR="003B3A7A" w:rsidRPr="00400371" w:rsidRDefault="003B3A7A" w:rsidP="003B3A7A">
      <w:pPr>
        <w:rPr>
          <w:rFonts w:cs="Arial"/>
          <w:b/>
          <w:sz w:val="20"/>
          <w:szCs w:val="20"/>
        </w:rPr>
      </w:pPr>
    </w:p>
    <w:p w:rsidR="003B3A7A" w:rsidRDefault="003B3A7A" w:rsidP="003B3A7A">
      <w:pPr>
        <w:rPr>
          <w:rFonts w:cs="Arial"/>
          <w:sz w:val="20"/>
          <w:szCs w:val="20"/>
        </w:rPr>
      </w:pPr>
      <w:proofErr w:type="spellStart"/>
      <w:r w:rsidRPr="00400371">
        <w:rPr>
          <w:rFonts w:cs="Arial"/>
          <w:b/>
          <w:sz w:val="20"/>
          <w:szCs w:val="20"/>
        </w:rPr>
        <w:t>Déroulement</w:t>
      </w:r>
      <w:proofErr w:type="spellEnd"/>
      <w:r w:rsidRPr="00400371">
        <w:rPr>
          <w:rFonts w:cs="Arial"/>
          <w:b/>
          <w:sz w:val="20"/>
          <w:szCs w:val="20"/>
        </w:rPr>
        <w:t> :</w:t>
      </w:r>
      <w:proofErr w:type="spellStart"/>
      <w:r w:rsidRPr="00400371">
        <w:rPr>
          <w:rFonts w:cs="Arial"/>
          <w:sz w:val="20"/>
          <w:szCs w:val="20"/>
        </w:rPr>
        <w:t>Jouez</w:t>
      </w:r>
      <w:proofErr w:type="spellEnd"/>
      <w:r w:rsidRPr="00400371">
        <w:rPr>
          <w:rFonts w:cs="Arial"/>
          <w:sz w:val="20"/>
          <w:szCs w:val="20"/>
        </w:rPr>
        <w:t xml:space="preserve"> en </w:t>
      </w:r>
      <w:proofErr w:type="spellStart"/>
      <w:r w:rsidRPr="00400371">
        <w:rPr>
          <w:rFonts w:cs="Arial"/>
          <w:sz w:val="20"/>
          <w:szCs w:val="20"/>
        </w:rPr>
        <w:t>groupes</w:t>
      </w:r>
      <w:proofErr w:type="spellEnd"/>
      <w:r w:rsidRPr="00400371">
        <w:rPr>
          <w:rFonts w:cs="Arial"/>
          <w:sz w:val="20"/>
          <w:szCs w:val="20"/>
        </w:rPr>
        <w:t xml:space="preserve"> de </w:t>
      </w:r>
      <w:proofErr w:type="spellStart"/>
      <w:r w:rsidRPr="00400371">
        <w:rPr>
          <w:rFonts w:cs="Arial"/>
          <w:sz w:val="20"/>
          <w:szCs w:val="20"/>
        </w:rPr>
        <w:t>deux</w:t>
      </w:r>
      <w:proofErr w:type="spellEnd"/>
      <w:r w:rsidRPr="00400371">
        <w:rPr>
          <w:rFonts w:cs="Arial"/>
          <w:sz w:val="20"/>
          <w:szCs w:val="20"/>
        </w:rPr>
        <w:t>.</w:t>
      </w:r>
    </w:p>
    <w:p w:rsidR="003B3A7A" w:rsidRPr="00400371" w:rsidRDefault="003B3A7A" w:rsidP="003B3A7A">
      <w:pPr>
        <w:rPr>
          <w:rFonts w:cs="Arial"/>
          <w:sz w:val="20"/>
          <w:szCs w:val="20"/>
        </w:rPr>
      </w:pPr>
      <w:proofErr w:type="spellStart"/>
      <w:r w:rsidRPr="00400371">
        <w:rPr>
          <w:rFonts w:cs="Arial"/>
          <w:sz w:val="20"/>
          <w:szCs w:val="20"/>
        </w:rPr>
        <w:t>Toutes</w:t>
      </w:r>
      <w:proofErr w:type="spellEnd"/>
      <w:r w:rsidRPr="00400371">
        <w:rPr>
          <w:rFonts w:cs="Arial"/>
          <w:sz w:val="20"/>
          <w:szCs w:val="20"/>
        </w:rPr>
        <w:t xml:space="preserve"> les </w:t>
      </w:r>
      <w:proofErr w:type="spellStart"/>
      <w:r w:rsidRPr="00400371">
        <w:rPr>
          <w:rFonts w:cs="Arial"/>
          <w:sz w:val="20"/>
          <w:szCs w:val="20"/>
        </w:rPr>
        <w:t>cartes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sont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posées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sur</w:t>
      </w:r>
      <w:proofErr w:type="spellEnd"/>
      <w:r w:rsidRPr="00400371">
        <w:rPr>
          <w:rFonts w:cs="Arial"/>
          <w:sz w:val="20"/>
          <w:szCs w:val="20"/>
        </w:rPr>
        <w:t xml:space="preserve"> la </w:t>
      </w:r>
      <w:proofErr w:type="spellStart"/>
      <w:r w:rsidRPr="00400371">
        <w:rPr>
          <w:rFonts w:cs="Arial"/>
          <w:sz w:val="20"/>
          <w:szCs w:val="20"/>
        </w:rPr>
        <w:t>table</w:t>
      </w:r>
      <w:proofErr w:type="spellEnd"/>
      <w:r w:rsidRPr="00400371">
        <w:rPr>
          <w:rFonts w:cs="Arial"/>
          <w:sz w:val="20"/>
          <w:szCs w:val="20"/>
        </w:rPr>
        <w:t xml:space="preserve"> (</w:t>
      </w:r>
      <w:proofErr w:type="spellStart"/>
      <w:r w:rsidRPr="00400371">
        <w:rPr>
          <w:rFonts w:cs="Arial"/>
          <w:sz w:val="20"/>
          <w:szCs w:val="20"/>
        </w:rPr>
        <w:t>face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cachée</w:t>
      </w:r>
      <w:proofErr w:type="spellEnd"/>
      <w:r w:rsidRPr="00400371">
        <w:rPr>
          <w:rFonts w:cs="Arial"/>
          <w:sz w:val="20"/>
          <w:szCs w:val="20"/>
        </w:rPr>
        <w:t xml:space="preserve">). </w:t>
      </w:r>
    </w:p>
    <w:p w:rsidR="003B3A7A" w:rsidRPr="00400371" w:rsidRDefault="003B3A7A" w:rsidP="003B3A7A">
      <w:pPr>
        <w:rPr>
          <w:rFonts w:cs="Arial"/>
          <w:sz w:val="20"/>
          <w:szCs w:val="20"/>
        </w:rPr>
      </w:pPr>
      <w:r w:rsidRPr="00400371">
        <w:rPr>
          <w:rFonts w:cs="Arial"/>
          <w:sz w:val="20"/>
          <w:szCs w:val="20"/>
        </w:rPr>
        <w:t xml:space="preserve">Le but du </w:t>
      </w:r>
      <w:proofErr w:type="spellStart"/>
      <w:r w:rsidRPr="00400371">
        <w:rPr>
          <w:rFonts w:cs="Arial"/>
          <w:sz w:val="20"/>
          <w:szCs w:val="20"/>
        </w:rPr>
        <w:t>jeu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est</w:t>
      </w:r>
      <w:proofErr w:type="spellEnd"/>
      <w:r w:rsidRPr="00400371">
        <w:rPr>
          <w:rFonts w:cs="Arial"/>
          <w:sz w:val="20"/>
          <w:szCs w:val="20"/>
        </w:rPr>
        <w:t xml:space="preserve"> de </w:t>
      </w:r>
      <w:proofErr w:type="spellStart"/>
      <w:r w:rsidRPr="00400371">
        <w:rPr>
          <w:rFonts w:cs="Arial"/>
          <w:sz w:val="20"/>
          <w:szCs w:val="20"/>
        </w:rPr>
        <w:t>réunir</w:t>
      </w:r>
      <w:proofErr w:type="spellEnd"/>
      <w:r w:rsidRPr="00400371">
        <w:rPr>
          <w:rFonts w:cs="Arial"/>
          <w:sz w:val="20"/>
          <w:szCs w:val="20"/>
        </w:rPr>
        <w:t xml:space="preserve"> les </w:t>
      </w:r>
      <w:proofErr w:type="spellStart"/>
      <w:r w:rsidRPr="00400371">
        <w:rPr>
          <w:rFonts w:cs="Arial"/>
          <w:sz w:val="20"/>
          <w:szCs w:val="20"/>
        </w:rPr>
        <w:t>cartes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qui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vont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ensemble</w:t>
      </w:r>
      <w:proofErr w:type="spellEnd"/>
      <w:r w:rsidRPr="00400371">
        <w:rPr>
          <w:rFonts w:cs="Arial"/>
          <w:sz w:val="20"/>
          <w:szCs w:val="20"/>
        </w:rPr>
        <w:t xml:space="preserve"> : </w:t>
      </w:r>
      <w:proofErr w:type="spellStart"/>
      <w:r w:rsidRPr="00400371">
        <w:rPr>
          <w:rFonts w:cs="Arial"/>
          <w:sz w:val="20"/>
          <w:szCs w:val="20"/>
        </w:rPr>
        <w:t>ici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une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carte</w:t>
      </w:r>
      <w:proofErr w:type="spellEnd"/>
      <w:r w:rsidRPr="00400371">
        <w:rPr>
          <w:rFonts w:cs="Arial"/>
          <w:sz w:val="20"/>
          <w:szCs w:val="20"/>
        </w:rPr>
        <w:t xml:space="preserve"> « </w:t>
      </w:r>
      <w:proofErr w:type="spellStart"/>
      <w:r w:rsidRPr="00400371">
        <w:rPr>
          <w:rFonts w:cs="Arial"/>
          <w:sz w:val="20"/>
          <w:szCs w:val="20"/>
        </w:rPr>
        <w:t>mot</w:t>
      </w:r>
      <w:proofErr w:type="spellEnd"/>
      <w:r w:rsidRPr="00400371">
        <w:rPr>
          <w:rFonts w:cs="Arial"/>
          <w:sz w:val="20"/>
          <w:szCs w:val="20"/>
        </w:rPr>
        <w:t xml:space="preserve"> » et </w:t>
      </w:r>
      <w:proofErr w:type="spellStart"/>
      <w:r w:rsidRPr="00400371">
        <w:rPr>
          <w:rFonts w:cs="Arial"/>
          <w:sz w:val="20"/>
          <w:szCs w:val="20"/>
        </w:rPr>
        <w:t>une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carte</w:t>
      </w:r>
      <w:proofErr w:type="spellEnd"/>
      <w:r w:rsidRPr="00400371">
        <w:rPr>
          <w:rFonts w:cs="Arial"/>
          <w:sz w:val="20"/>
          <w:szCs w:val="20"/>
        </w:rPr>
        <w:t xml:space="preserve"> « </w:t>
      </w:r>
      <w:proofErr w:type="spellStart"/>
      <w:r w:rsidRPr="00400371">
        <w:rPr>
          <w:rFonts w:cs="Arial"/>
          <w:sz w:val="20"/>
          <w:szCs w:val="20"/>
        </w:rPr>
        <w:t>définition</w:t>
      </w:r>
      <w:proofErr w:type="spellEnd"/>
      <w:r w:rsidRPr="00400371">
        <w:rPr>
          <w:rFonts w:cs="Arial"/>
          <w:sz w:val="20"/>
          <w:szCs w:val="20"/>
        </w:rPr>
        <w:t> ».</w:t>
      </w:r>
    </w:p>
    <w:p w:rsidR="003B3A7A" w:rsidRPr="00400371" w:rsidRDefault="003B3A7A" w:rsidP="003B3A7A">
      <w:pPr>
        <w:rPr>
          <w:rFonts w:cs="Arial"/>
          <w:sz w:val="20"/>
          <w:szCs w:val="20"/>
        </w:rPr>
      </w:pPr>
      <w:proofErr w:type="spellStart"/>
      <w:r w:rsidRPr="00400371">
        <w:rPr>
          <w:rFonts w:cs="Arial"/>
          <w:sz w:val="20"/>
          <w:szCs w:val="20"/>
        </w:rPr>
        <w:t>Un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joueur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retourne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deux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cartes</w:t>
      </w:r>
      <w:proofErr w:type="spellEnd"/>
      <w:r w:rsidRPr="00400371">
        <w:rPr>
          <w:rFonts w:cs="Arial"/>
          <w:sz w:val="20"/>
          <w:szCs w:val="20"/>
        </w:rPr>
        <w:t xml:space="preserve">. Si les </w:t>
      </w:r>
      <w:proofErr w:type="spellStart"/>
      <w:r w:rsidRPr="00400371">
        <w:rPr>
          <w:rFonts w:cs="Arial"/>
          <w:sz w:val="20"/>
          <w:szCs w:val="20"/>
        </w:rPr>
        <w:t>deux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cartes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s’accordent</w:t>
      </w:r>
      <w:proofErr w:type="spellEnd"/>
      <w:r w:rsidRPr="00400371">
        <w:rPr>
          <w:rFonts w:cs="Arial"/>
          <w:sz w:val="20"/>
          <w:szCs w:val="20"/>
        </w:rPr>
        <w:t xml:space="preserve">, </w:t>
      </w:r>
      <w:proofErr w:type="spellStart"/>
      <w:r w:rsidRPr="00400371">
        <w:rPr>
          <w:rFonts w:cs="Arial"/>
          <w:sz w:val="20"/>
          <w:szCs w:val="20"/>
        </w:rPr>
        <w:t>il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conserve</w:t>
      </w:r>
      <w:proofErr w:type="spellEnd"/>
      <w:r w:rsidRPr="00400371">
        <w:rPr>
          <w:rFonts w:cs="Arial"/>
          <w:sz w:val="20"/>
          <w:szCs w:val="20"/>
        </w:rPr>
        <w:t xml:space="preserve"> la </w:t>
      </w:r>
      <w:proofErr w:type="spellStart"/>
      <w:r w:rsidRPr="00400371">
        <w:rPr>
          <w:rFonts w:cs="Arial"/>
          <w:sz w:val="20"/>
          <w:szCs w:val="20"/>
        </w:rPr>
        <w:t>paire</w:t>
      </w:r>
      <w:proofErr w:type="spellEnd"/>
      <w:r w:rsidRPr="00400371">
        <w:rPr>
          <w:rFonts w:cs="Arial"/>
          <w:sz w:val="20"/>
          <w:szCs w:val="20"/>
        </w:rPr>
        <w:t xml:space="preserve"> et </w:t>
      </w:r>
      <w:proofErr w:type="spellStart"/>
      <w:r w:rsidRPr="00400371">
        <w:rPr>
          <w:rFonts w:cs="Arial"/>
          <w:sz w:val="20"/>
          <w:szCs w:val="20"/>
        </w:rPr>
        <w:t>rejoue</w:t>
      </w:r>
      <w:proofErr w:type="spellEnd"/>
      <w:r w:rsidRPr="00400371">
        <w:rPr>
          <w:rFonts w:cs="Arial"/>
          <w:sz w:val="20"/>
          <w:szCs w:val="20"/>
        </w:rPr>
        <w:t xml:space="preserve">. </w:t>
      </w:r>
      <w:proofErr w:type="spellStart"/>
      <w:r w:rsidRPr="00400371">
        <w:rPr>
          <w:rFonts w:cs="Arial"/>
          <w:sz w:val="20"/>
          <w:szCs w:val="20"/>
        </w:rPr>
        <w:t>Sinon</w:t>
      </w:r>
      <w:proofErr w:type="spellEnd"/>
      <w:r w:rsidRPr="00400371">
        <w:rPr>
          <w:rFonts w:cs="Arial"/>
          <w:sz w:val="20"/>
          <w:szCs w:val="20"/>
        </w:rPr>
        <w:t xml:space="preserve">, </w:t>
      </w:r>
      <w:proofErr w:type="spellStart"/>
      <w:r w:rsidRPr="00400371">
        <w:rPr>
          <w:rFonts w:cs="Arial"/>
          <w:sz w:val="20"/>
          <w:szCs w:val="20"/>
        </w:rPr>
        <w:t>il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retourne</w:t>
      </w:r>
      <w:proofErr w:type="spellEnd"/>
      <w:r w:rsidRPr="00400371">
        <w:rPr>
          <w:rFonts w:cs="Arial"/>
          <w:sz w:val="20"/>
          <w:szCs w:val="20"/>
        </w:rPr>
        <w:t xml:space="preserve"> les </w:t>
      </w:r>
      <w:proofErr w:type="spellStart"/>
      <w:r w:rsidRPr="00400371">
        <w:rPr>
          <w:rFonts w:cs="Arial"/>
          <w:sz w:val="20"/>
          <w:szCs w:val="20"/>
        </w:rPr>
        <w:t>deux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cartes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sans</w:t>
      </w:r>
      <w:proofErr w:type="spellEnd"/>
      <w:r w:rsidRPr="00400371">
        <w:rPr>
          <w:rFonts w:cs="Arial"/>
          <w:sz w:val="20"/>
          <w:szCs w:val="20"/>
        </w:rPr>
        <w:t xml:space="preserve"> les </w:t>
      </w:r>
      <w:proofErr w:type="spellStart"/>
      <w:r w:rsidRPr="00400371">
        <w:rPr>
          <w:rFonts w:cs="Arial"/>
          <w:sz w:val="20"/>
          <w:szCs w:val="20"/>
        </w:rPr>
        <w:t>changer</w:t>
      </w:r>
      <w:proofErr w:type="spellEnd"/>
      <w:r w:rsidRPr="00400371">
        <w:rPr>
          <w:rFonts w:cs="Arial"/>
          <w:sz w:val="20"/>
          <w:szCs w:val="20"/>
        </w:rPr>
        <w:t xml:space="preserve"> de </w:t>
      </w:r>
      <w:proofErr w:type="spellStart"/>
      <w:r w:rsidRPr="00400371">
        <w:rPr>
          <w:rFonts w:cs="Arial"/>
          <w:sz w:val="20"/>
          <w:szCs w:val="20"/>
        </w:rPr>
        <w:t>place</w:t>
      </w:r>
      <w:proofErr w:type="spellEnd"/>
      <w:r w:rsidRPr="00400371">
        <w:rPr>
          <w:rFonts w:cs="Arial"/>
          <w:sz w:val="20"/>
          <w:szCs w:val="20"/>
        </w:rPr>
        <w:t xml:space="preserve"> et </w:t>
      </w:r>
      <w:proofErr w:type="spellStart"/>
      <w:r w:rsidRPr="00400371">
        <w:rPr>
          <w:rFonts w:cs="Arial"/>
          <w:sz w:val="20"/>
          <w:szCs w:val="20"/>
        </w:rPr>
        <w:t>c’est</w:t>
      </w:r>
      <w:proofErr w:type="spellEnd"/>
      <w:r w:rsidRPr="00400371">
        <w:rPr>
          <w:rFonts w:cs="Arial"/>
          <w:sz w:val="20"/>
          <w:szCs w:val="20"/>
        </w:rPr>
        <w:t xml:space="preserve"> à </w:t>
      </w:r>
      <w:proofErr w:type="spellStart"/>
      <w:r w:rsidRPr="00400371">
        <w:rPr>
          <w:rFonts w:cs="Arial"/>
          <w:sz w:val="20"/>
          <w:szCs w:val="20"/>
        </w:rPr>
        <w:t>l’autre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joueur</w:t>
      </w:r>
      <w:proofErr w:type="spellEnd"/>
      <w:r w:rsidRPr="00400371">
        <w:rPr>
          <w:rFonts w:cs="Arial"/>
          <w:sz w:val="20"/>
          <w:szCs w:val="20"/>
        </w:rPr>
        <w:t xml:space="preserve"> de </w:t>
      </w:r>
      <w:proofErr w:type="spellStart"/>
      <w:r w:rsidRPr="00400371">
        <w:rPr>
          <w:rFonts w:cs="Arial"/>
          <w:sz w:val="20"/>
          <w:szCs w:val="20"/>
        </w:rPr>
        <w:t>retourner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deux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cartes</w:t>
      </w:r>
      <w:proofErr w:type="spellEnd"/>
      <w:r w:rsidRPr="00400371">
        <w:rPr>
          <w:rFonts w:cs="Arial"/>
          <w:sz w:val="20"/>
          <w:szCs w:val="20"/>
        </w:rPr>
        <w:t xml:space="preserve">. </w:t>
      </w:r>
    </w:p>
    <w:p w:rsidR="003B3A7A" w:rsidRPr="00400371" w:rsidRDefault="003B3A7A" w:rsidP="003B3A7A">
      <w:pPr>
        <w:rPr>
          <w:rFonts w:cs="Arial"/>
          <w:sz w:val="20"/>
          <w:szCs w:val="20"/>
        </w:rPr>
      </w:pPr>
      <w:r w:rsidRPr="00400371">
        <w:rPr>
          <w:rFonts w:cs="Arial"/>
          <w:sz w:val="20"/>
          <w:szCs w:val="20"/>
        </w:rPr>
        <w:t xml:space="preserve">Le </w:t>
      </w:r>
      <w:proofErr w:type="spellStart"/>
      <w:r w:rsidRPr="00400371">
        <w:rPr>
          <w:rFonts w:cs="Arial"/>
          <w:sz w:val="20"/>
          <w:szCs w:val="20"/>
        </w:rPr>
        <w:t>gagnant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est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celui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qui</w:t>
      </w:r>
      <w:proofErr w:type="spellEnd"/>
      <w:r w:rsidRPr="00400371">
        <w:rPr>
          <w:rFonts w:cs="Arial"/>
          <w:sz w:val="20"/>
          <w:szCs w:val="20"/>
        </w:rPr>
        <w:t xml:space="preserve"> a </w:t>
      </w:r>
      <w:proofErr w:type="spellStart"/>
      <w:r w:rsidRPr="00400371">
        <w:rPr>
          <w:rFonts w:cs="Arial"/>
          <w:sz w:val="20"/>
          <w:szCs w:val="20"/>
        </w:rPr>
        <w:t>réuni</w:t>
      </w:r>
      <w:proofErr w:type="spellEnd"/>
      <w:r w:rsidRPr="00400371">
        <w:rPr>
          <w:rFonts w:cs="Arial"/>
          <w:sz w:val="20"/>
          <w:szCs w:val="20"/>
        </w:rPr>
        <w:t xml:space="preserve"> le plus de </w:t>
      </w:r>
      <w:proofErr w:type="spellStart"/>
      <w:r w:rsidRPr="00400371">
        <w:rPr>
          <w:rFonts w:cs="Arial"/>
          <w:sz w:val="20"/>
          <w:szCs w:val="20"/>
        </w:rPr>
        <w:t>paires</w:t>
      </w:r>
      <w:proofErr w:type="spellEnd"/>
      <w:r w:rsidRPr="00400371">
        <w:rPr>
          <w:rFonts w:cs="Arial"/>
          <w:sz w:val="20"/>
          <w:szCs w:val="20"/>
        </w:rPr>
        <w:t xml:space="preserve">. </w:t>
      </w:r>
    </w:p>
    <w:p w:rsidR="00A7508F" w:rsidRPr="002F1180" w:rsidRDefault="003B3A7A" w:rsidP="00105AD2">
      <w:pPr>
        <w:rPr>
          <w:rFonts w:cs="Arial"/>
          <w:b/>
          <w:bCs/>
          <w:sz w:val="20"/>
          <w:szCs w:val="20"/>
        </w:rPr>
      </w:pPr>
      <w:r w:rsidRPr="00400371">
        <w:rPr>
          <w:rFonts w:cs="Arial"/>
          <w:sz w:val="20"/>
          <w:szCs w:val="20"/>
        </w:rPr>
        <w:t xml:space="preserve">À la </w:t>
      </w:r>
      <w:proofErr w:type="spellStart"/>
      <w:r w:rsidRPr="00400371">
        <w:rPr>
          <w:rFonts w:cs="Arial"/>
          <w:sz w:val="20"/>
          <w:szCs w:val="20"/>
        </w:rPr>
        <w:t>fin</w:t>
      </w:r>
      <w:proofErr w:type="spellEnd"/>
      <w:r w:rsidRPr="00400371">
        <w:rPr>
          <w:rFonts w:cs="Arial"/>
          <w:sz w:val="20"/>
          <w:szCs w:val="20"/>
        </w:rPr>
        <w:t xml:space="preserve"> du </w:t>
      </w:r>
      <w:proofErr w:type="spellStart"/>
      <w:r w:rsidRPr="00400371">
        <w:rPr>
          <w:rFonts w:cs="Arial"/>
          <w:sz w:val="20"/>
          <w:szCs w:val="20"/>
        </w:rPr>
        <w:t>jeu</w:t>
      </w:r>
      <w:proofErr w:type="spellEnd"/>
      <w:r w:rsidRPr="00400371">
        <w:rPr>
          <w:rFonts w:cs="Arial"/>
          <w:sz w:val="20"/>
          <w:szCs w:val="20"/>
        </w:rPr>
        <w:t xml:space="preserve">, les </w:t>
      </w:r>
      <w:proofErr w:type="spellStart"/>
      <w:r w:rsidRPr="00400371">
        <w:rPr>
          <w:rFonts w:cs="Arial"/>
          <w:sz w:val="20"/>
          <w:szCs w:val="20"/>
        </w:rPr>
        <w:t>joueurs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lisent</w:t>
      </w:r>
      <w:proofErr w:type="spellEnd"/>
      <w:r w:rsidRPr="00400371">
        <w:rPr>
          <w:rFonts w:cs="Arial"/>
          <w:sz w:val="20"/>
          <w:szCs w:val="20"/>
        </w:rPr>
        <w:t xml:space="preserve"> les </w:t>
      </w:r>
      <w:proofErr w:type="spellStart"/>
      <w:r w:rsidRPr="00400371">
        <w:rPr>
          <w:rFonts w:cs="Arial"/>
          <w:sz w:val="20"/>
          <w:szCs w:val="20"/>
        </w:rPr>
        <w:t>phrases</w:t>
      </w:r>
      <w:proofErr w:type="spellEnd"/>
      <w:r w:rsidRPr="00400371">
        <w:rPr>
          <w:rFonts w:cs="Arial"/>
          <w:sz w:val="20"/>
          <w:szCs w:val="20"/>
        </w:rPr>
        <w:t xml:space="preserve">, </w:t>
      </w:r>
      <w:proofErr w:type="spellStart"/>
      <w:r w:rsidRPr="00400371">
        <w:rPr>
          <w:rFonts w:cs="Arial"/>
          <w:sz w:val="20"/>
          <w:szCs w:val="20"/>
        </w:rPr>
        <w:t>puis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s’interrogent</w:t>
      </w:r>
      <w:proofErr w:type="spellEnd"/>
      <w:r w:rsidRPr="00400371">
        <w:rPr>
          <w:rFonts w:cs="Arial"/>
          <w:sz w:val="20"/>
          <w:szCs w:val="20"/>
        </w:rPr>
        <w:t xml:space="preserve"> à tour de </w:t>
      </w:r>
      <w:proofErr w:type="spellStart"/>
      <w:r w:rsidRPr="00400371">
        <w:rPr>
          <w:rFonts w:cs="Arial"/>
          <w:sz w:val="20"/>
          <w:szCs w:val="20"/>
        </w:rPr>
        <w:t>rôle</w:t>
      </w:r>
      <w:proofErr w:type="spellEnd"/>
      <w:r w:rsidRPr="00400371">
        <w:rPr>
          <w:rFonts w:cs="Arial"/>
          <w:sz w:val="20"/>
          <w:szCs w:val="20"/>
        </w:rPr>
        <w:t xml:space="preserve"> en </w:t>
      </w:r>
      <w:proofErr w:type="spellStart"/>
      <w:r w:rsidRPr="00400371">
        <w:rPr>
          <w:rFonts w:cs="Arial"/>
          <w:sz w:val="20"/>
          <w:szCs w:val="20"/>
        </w:rPr>
        <w:t>partant</w:t>
      </w:r>
      <w:proofErr w:type="spellEnd"/>
      <w:r w:rsidRPr="00400371">
        <w:rPr>
          <w:rFonts w:cs="Arial"/>
          <w:sz w:val="20"/>
          <w:szCs w:val="20"/>
        </w:rPr>
        <w:t xml:space="preserve"> de la </w:t>
      </w:r>
      <w:proofErr w:type="spellStart"/>
      <w:r w:rsidRPr="00400371">
        <w:rPr>
          <w:rFonts w:cs="Arial"/>
          <w:sz w:val="20"/>
          <w:szCs w:val="20"/>
        </w:rPr>
        <w:t>définition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ou</w:t>
      </w:r>
      <w:proofErr w:type="spellEnd"/>
      <w:r w:rsidRPr="00400371">
        <w:rPr>
          <w:rFonts w:cs="Arial"/>
          <w:sz w:val="20"/>
          <w:szCs w:val="20"/>
        </w:rPr>
        <w:t xml:space="preserve"> du </w:t>
      </w:r>
      <w:proofErr w:type="spellStart"/>
      <w:r w:rsidRPr="00400371">
        <w:rPr>
          <w:rFonts w:cs="Arial"/>
          <w:sz w:val="20"/>
          <w:szCs w:val="20"/>
        </w:rPr>
        <w:t>mot</w:t>
      </w:r>
      <w:proofErr w:type="spellEnd"/>
      <w:r w:rsidRPr="00400371">
        <w:rPr>
          <w:rFonts w:cs="Arial"/>
          <w:sz w:val="20"/>
          <w:szCs w:val="20"/>
        </w:rPr>
        <w:t xml:space="preserve"> (en </w:t>
      </w:r>
      <w:proofErr w:type="spellStart"/>
      <w:r w:rsidRPr="00400371">
        <w:rPr>
          <w:rFonts w:cs="Arial"/>
          <w:sz w:val="20"/>
          <w:szCs w:val="20"/>
        </w:rPr>
        <w:t>retournant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l’une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ou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l’autre</w:t>
      </w:r>
      <w:proofErr w:type="spellEnd"/>
      <w:r w:rsidRPr="00400371">
        <w:rPr>
          <w:rFonts w:cs="Arial"/>
          <w:sz w:val="20"/>
          <w:szCs w:val="20"/>
        </w:rPr>
        <w:t xml:space="preserve"> </w:t>
      </w:r>
      <w:proofErr w:type="spellStart"/>
      <w:r w:rsidRPr="00400371">
        <w:rPr>
          <w:rFonts w:cs="Arial"/>
          <w:sz w:val="20"/>
          <w:szCs w:val="20"/>
        </w:rPr>
        <w:t>carte</w:t>
      </w:r>
      <w:proofErr w:type="spellEnd"/>
      <w:r w:rsidRPr="00400371">
        <w:rPr>
          <w:rFonts w:cs="Arial"/>
          <w:sz w:val="20"/>
          <w:szCs w:val="20"/>
        </w:rPr>
        <w:t xml:space="preserve">). </w:t>
      </w:r>
    </w:p>
    <w:sectPr w:rsidR="00A7508F" w:rsidRPr="002F1180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7D44" w:rsidRDefault="00C47D44" w:rsidP="00263140">
      <w:r>
        <w:separator/>
      </w:r>
    </w:p>
  </w:endnote>
  <w:endnote w:type="continuationSeparator" w:id="0">
    <w:p w:rsidR="00C47D44" w:rsidRDefault="00C47D44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F1333">
    <w:pPr>
      <w:pStyle w:val="Fuzeile"/>
      <w:rPr>
        <w:rFonts w:ascii="ITCOfficinaSans LT Book" w:hAnsi="ITCOfficinaSans LT Book"/>
        <w:b/>
        <w:sz w:val="18"/>
        <w:szCs w:val="18"/>
      </w:rPr>
    </w:pPr>
    <w:r w:rsidRPr="005F133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7D44" w:rsidRDefault="00C47D44" w:rsidP="00263140">
      <w:r>
        <w:separator/>
      </w:r>
    </w:p>
  </w:footnote>
  <w:footnote w:type="continuationSeparator" w:id="0">
    <w:p w:rsidR="00C47D44" w:rsidRDefault="00C47D44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F133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F133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67599">
      <w:rPr>
        <w:rFonts w:cs="Arial"/>
        <w:b/>
      </w:rPr>
      <w:t xml:space="preserve">Arbeitsblatt </w:t>
    </w:r>
    <w:r w:rsidR="003B3A7A">
      <w:rPr>
        <w:rFonts w:cs="Arial"/>
        <w:b/>
      </w:rPr>
      <w:t>5</w:t>
    </w:r>
    <w:r w:rsidR="00FD6639" w:rsidRPr="00955C65">
      <w:rPr>
        <w:rFonts w:cs="Arial"/>
        <w:b/>
      </w:rPr>
      <w:t xml:space="preserve">: </w:t>
    </w:r>
    <w:proofErr w:type="spellStart"/>
    <w:r w:rsidR="003B3A7A">
      <w:rPr>
        <w:rFonts w:cs="Arial"/>
        <w:b/>
      </w:rPr>
      <w:t>Un</w:t>
    </w:r>
    <w:proofErr w:type="spellEnd"/>
    <w:r w:rsidR="003B3A7A">
      <w:rPr>
        <w:rFonts w:cs="Arial"/>
        <w:b/>
      </w:rPr>
      <w:t xml:space="preserve"> </w:t>
    </w:r>
    <w:proofErr w:type="spellStart"/>
    <w:r w:rsidR="003B3A7A">
      <w:rPr>
        <w:rFonts w:cs="Arial"/>
        <w:b/>
      </w:rPr>
      <w:t>mot</w:t>
    </w:r>
    <w:proofErr w:type="spellEnd"/>
    <w:r w:rsidR="003B3A7A">
      <w:rPr>
        <w:rFonts w:cs="Arial"/>
        <w:b/>
      </w:rPr>
      <w:t xml:space="preserve"> et </w:t>
    </w:r>
    <w:proofErr w:type="spellStart"/>
    <w:r w:rsidR="003B3A7A">
      <w:rPr>
        <w:rFonts w:cs="Arial"/>
        <w:b/>
      </w:rPr>
      <w:t>sa</w:t>
    </w:r>
    <w:proofErr w:type="spellEnd"/>
    <w:r w:rsidR="003B3A7A">
      <w:rPr>
        <w:rFonts w:cs="Arial"/>
        <w:b/>
      </w:rPr>
      <w:t xml:space="preserve"> </w:t>
    </w:r>
    <w:proofErr w:type="spellStart"/>
    <w:r w:rsidR="003B3A7A">
      <w:rPr>
        <w:rFonts w:cs="Arial"/>
        <w:b/>
      </w:rPr>
      <w:t>définition</w:t>
    </w:r>
    <w:proofErr w:type="spellEnd"/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E3088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Städte am Meer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Marseille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4686968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A4F67"/>
    <w:rsid w:val="00001B03"/>
    <w:rsid w:val="00027F5B"/>
    <w:rsid w:val="00041658"/>
    <w:rsid w:val="000429BB"/>
    <w:rsid w:val="0005351E"/>
    <w:rsid w:val="00076351"/>
    <w:rsid w:val="000A2378"/>
    <w:rsid w:val="000A28C3"/>
    <w:rsid w:val="000A4F67"/>
    <w:rsid w:val="000D7308"/>
    <w:rsid w:val="000E5125"/>
    <w:rsid w:val="000E79B5"/>
    <w:rsid w:val="000F4635"/>
    <w:rsid w:val="00105AD2"/>
    <w:rsid w:val="00123A71"/>
    <w:rsid w:val="00144E24"/>
    <w:rsid w:val="001724D8"/>
    <w:rsid w:val="00173979"/>
    <w:rsid w:val="001870CF"/>
    <w:rsid w:val="001B690E"/>
    <w:rsid w:val="001C0552"/>
    <w:rsid w:val="001D4930"/>
    <w:rsid w:val="00263140"/>
    <w:rsid w:val="002841AF"/>
    <w:rsid w:val="002A66EB"/>
    <w:rsid w:val="002F0124"/>
    <w:rsid w:val="002F1180"/>
    <w:rsid w:val="00306C84"/>
    <w:rsid w:val="003142A3"/>
    <w:rsid w:val="00384789"/>
    <w:rsid w:val="003979D8"/>
    <w:rsid w:val="003A076E"/>
    <w:rsid w:val="003B3A7A"/>
    <w:rsid w:val="003B7796"/>
    <w:rsid w:val="00401AD6"/>
    <w:rsid w:val="00424F70"/>
    <w:rsid w:val="004D1C66"/>
    <w:rsid w:val="004D61EC"/>
    <w:rsid w:val="004E0585"/>
    <w:rsid w:val="00507FA7"/>
    <w:rsid w:val="005357E7"/>
    <w:rsid w:val="00543741"/>
    <w:rsid w:val="00547257"/>
    <w:rsid w:val="00556E6A"/>
    <w:rsid w:val="005631E9"/>
    <w:rsid w:val="00581A0C"/>
    <w:rsid w:val="005940D8"/>
    <w:rsid w:val="005F1333"/>
    <w:rsid w:val="005F3D5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650B3"/>
    <w:rsid w:val="007A7941"/>
    <w:rsid w:val="007D2B2C"/>
    <w:rsid w:val="007F06B5"/>
    <w:rsid w:val="008018DF"/>
    <w:rsid w:val="00810655"/>
    <w:rsid w:val="008D370F"/>
    <w:rsid w:val="008D489A"/>
    <w:rsid w:val="009140C5"/>
    <w:rsid w:val="00955C65"/>
    <w:rsid w:val="009A464F"/>
    <w:rsid w:val="009A789B"/>
    <w:rsid w:val="009B736F"/>
    <w:rsid w:val="009C3DAA"/>
    <w:rsid w:val="009D0387"/>
    <w:rsid w:val="009E4A6B"/>
    <w:rsid w:val="00A03955"/>
    <w:rsid w:val="00A14801"/>
    <w:rsid w:val="00A44108"/>
    <w:rsid w:val="00A53C44"/>
    <w:rsid w:val="00A7508F"/>
    <w:rsid w:val="00AB506B"/>
    <w:rsid w:val="00AE2A3F"/>
    <w:rsid w:val="00B24E76"/>
    <w:rsid w:val="00BE3088"/>
    <w:rsid w:val="00BF2E90"/>
    <w:rsid w:val="00BF6418"/>
    <w:rsid w:val="00C1110B"/>
    <w:rsid w:val="00C15078"/>
    <w:rsid w:val="00C4168F"/>
    <w:rsid w:val="00C47D44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65ECA"/>
    <w:rsid w:val="00F67599"/>
    <w:rsid w:val="00F80827"/>
    <w:rsid w:val="00FA189E"/>
    <w:rsid w:val="00FD6639"/>
    <w:rsid w:val="00FE0174"/>
    <w:rsid w:val="00FE58DA"/>
    <w:rsid w:val="00FF70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3B3A7A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BE3088"/>
    <w:pPr>
      <w:spacing w:after="160" w:line="259" w:lineRule="auto"/>
      <w:ind w:left="720"/>
      <w:contextualSpacing/>
    </w:pPr>
    <w:rPr>
      <w:rFonts w:ascii="Calibri" w:eastAsia="Calibri" w:hAnsi="Calibri"/>
      <w:noProof/>
      <w:lang w:val="fr-FR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5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7D333E-8D52-464C-89F0-C60B29FFEF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192</Words>
  <Characters>1213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Städte am Meer</dc:title>
  <dc:creator>SWR Planet Schule</dc:creator>
  <cp:lastModifiedBy>Frietsch</cp:lastModifiedBy>
  <cp:revision>3</cp:revision>
  <cp:lastPrinted>2015-08-04T13:32:00Z</cp:lastPrinted>
  <dcterms:created xsi:type="dcterms:W3CDTF">2017-01-24T12:28:00Z</dcterms:created>
  <dcterms:modified xsi:type="dcterms:W3CDTF">2017-01-24T12:30:00Z</dcterms:modified>
</cp:coreProperties>
</file>