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3375B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-1264285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konzentrationsschwaech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konzentrationsschwaeche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955692" w:rsidRDefault="00955692" w:rsidP="00955692">
      <w:pPr>
        <w:pStyle w:val="Arialberschrift"/>
      </w:pPr>
      <w:r>
        <w:t>Konzentration beeinflussen</w:t>
      </w:r>
    </w:p>
    <w:p w:rsidR="00955692" w:rsidRDefault="00955692" w:rsidP="00955692">
      <w:pPr>
        <w:pStyle w:val="ArialText"/>
      </w:pPr>
    </w:p>
    <w:p w:rsidR="00955692" w:rsidRDefault="00955692" w:rsidP="00955692">
      <w:pPr>
        <w:ind w:left="142"/>
        <w:rPr>
          <w:color w:val="003480"/>
        </w:rPr>
      </w:pPr>
      <w:r>
        <w:rPr>
          <w:color w:val="003480"/>
        </w:rPr>
        <w:t>Mila und Zian haben beide Schwierigkeiten, sich zu konzentrieren. Damit sind sie aber nicht alleine, wie du an den Aussagen der Kinder im Podcast (Minute 11:</w:t>
      </w:r>
      <w:r w:rsidR="00F074E7">
        <w:rPr>
          <w:color w:val="003480"/>
        </w:rPr>
        <w:t>42</w:t>
      </w:r>
      <w:r>
        <w:rPr>
          <w:color w:val="003480"/>
        </w:rPr>
        <w:t xml:space="preserve"> bis 12:39) erkennen kannst.</w:t>
      </w:r>
    </w:p>
    <w:p w:rsidR="00955692" w:rsidRDefault="00955692" w:rsidP="00955692">
      <w:pPr>
        <w:rPr>
          <w:color w:val="003480"/>
        </w:rPr>
      </w:pPr>
    </w:p>
    <w:p w:rsidR="00955692" w:rsidRDefault="00955692" w:rsidP="00955692">
      <w:pPr>
        <w:ind w:left="142"/>
        <w:rPr>
          <w:color w:val="003480"/>
        </w:rPr>
      </w:pPr>
      <w:r>
        <w:rPr>
          <w:color w:val="003480"/>
        </w:rPr>
        <w:t>Denke an den Aufmerksamkeits- und Konzentrationstest, den Podcast und an das, was ihr im Unterricht besprochen habt. Schreibe dann Stichwörter in der Tabelle auf.</w:t>
      </w:r>
    </w:p>
    <w:p w:rsidR="00955692" w:rsidRDefault="00955692" w:rsidP="00955692">
      <w:pPr>
        <w:rPr>
          <w:color w:val="003480"/>
        </w:rPr>
      </w:pPr>
    </w:p>
    <w:tbl>
      <w:tblPr>
        <w:tblStyle w:val="Tabellengitternetz"/>
        <w:tblW w:w="0" w:type="auto"/>
        <w:tblInd w:w="142" w:type="dxa"/>
        <w:tblLook w:val="04A0"/>
      </w:tblPr>
      <w:tblGrid>
        <w:gridCol w:w="4885"/>
        <w:gridCol w:w="4885"/>
      </w:tblGrid>
      <w:tr w:rsidR="00955692" w:rsidTr="003E7BCD">
        <w:tc>
          <w:tcPr>
            <w:tcW w:w="4885" w:type="dxa"/>
          </w:tcPr>
          <w:p w:rsidR="00955692" w:rsidRPr="00955692" w:rsidRDefault="00955692" w:rsidP="00955692">
            <w:pPr>
              <w:ind w:left="142"/>
              <w:jc w:val="center"/>
              <w:rPr>
                <w:b/>
                <w:color w:val="003480"/>
              </w:rPr>
            </w:pPr>
            <w:r w:rsidRPr="00955692">
              <w:rPr>
                <w:b/>
                <w:color w:val="003480"/>
              </w:rPr>
              <w:t>Was kann die Konzentration</w:t>
            </w:r>
            <w:r>
              <w:rPr>
                <w:b/>
                <w:color w:val="003480"/>
              </w:rPr>
              <w:t xml:space="preserve"> NEGATIV</w:t>
            </w:r>
            <w:r w:rsidRPr="00955692">
              <w:rPr>
                <w:b/>
                <w:color w:val="003480"/>
              </w:rPr>
              <w:t xml:space="preserve"> beeinflussen?</w:t>
            </w:r>
          </w:p>
        </w:tc>
        <w:tc>
          <w:tcPr>
            <w:tcW w:w="4885" w:type="dxa"/>
          </w:tcPr>
          <w:p w:rsidR="00955692" w:rsidRPr="00955692" w:rsidRDefault="00955692" w:rsidP="00955692">
            <w:pPr>
              <w:ind w:left="142"/>
              <w:jc w:val="center"/>
              <w:rPr>
                <w:b/>
                <w:color w:val="003480"/>
              </w:rPr>
            </w:pPr>
            <w:r w:rsidRPr="00955692">
              <w:rPr>
                <w:b/>
                <w:color w:val="003480"/>
              </w:rPr>
              <w:t>Was kann die Konzentration</w:t>
            </w:r>
            <w:r>
              <w:rPr>
                <w:b/>
                <w:color w:val="003480"/>
              </w:rPr>
              <w:t xml:space="preserve"> POSITIV</w:t>
            </w:r>
            <w:r w:rsidRPr="00955692">
              <w:rPr>
                <w:b/>
                <w:color w:val="003480"/>
              </w:rPr>
              <w:t xml:space="preserve"> beeinflussen?</w:t>
            </w:r>
          </w:p>
        </w:tc>
      </w:tr>
      <w:tr w:rsidR="00955692" w:rsidTr="003E7BCD">
        <w:tc>
          <w:tcPr>
            <w:tcW w:w="4885" w:type="dxa"/>
          </w:tcPr>
          <w:p w:rsidR="00955692" w:rsidRDefault="00955692" w:rsidP="003E7BCD">
            <w:pPr>
              <w:rPr>
                <w:color w:val="003480"/>
              </w:rPr>
            </w:pPr>
          </w:p>
          <w:p w:rsidR="00955692" w:rsidRPr="00955692" w:rsidRDefault="00955692" w:rsidP="003E7BCD">
            <w:pPr>
              <w:rPr>
                <w:rFonts w:cs="Arial"/>
                <w:color w:val="003480"/>
              </w:rPr>
            </w:pPr>
            <w:r>
              <w:rPr>
                <w:rFonts w:cs="Arial"/>
                <w:color w:val="003480"/>
              </w:rPr>
              <w:t xml:space="preserve">- </w:t>
            </w:r>
            <w:r w:rsidRPr="00955692">
              <w:rPr>
                <w:rFonts w:cs="Arial"/>
                <w:color w:val="003480"/>
              </w:rPr>
              <w:t>Chaos am Arbeitsplatz</w:t>
            </w: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  <w:r>
              <w:rPr>
                <w:color w:val="003480"/>
              </w:rPr>
              <w:t xml:space="preserve">- </w:t>
            </w: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  <w:r>
              <w:rPr>
                <w:color w:val="003480"/>
              </w:rPr>
              <w:t xml:space="preserve">- </w:t>
            </w: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color w:val="003480"/>
              </w:rPr>
            </w:pPr>
          </w:p>
        </w:tc>
        <w:tc>
          <w:tcPr>
            <w:tcW w:w="4885" w:type="dxa"/>
          </w:tcPr>
          <w:p w:rsidR="00955692" w:rsidRDefault="00955692" w:rsidP="003E7BCD">
            <w:pPr>
              <w:rPr>
                <w:color w:val="003480"/>
              </w:rPr>
            </w:pPr>
          </w:p>
          <w:p w:rsidR="00955692" w:rsidRDefault="00955692" w:rsidP="003E7BCD">
            <w:pPr>
              <w:rPr>
                <w:rFonts w:cs="Arial"/>
                <w:color w:val="003480"/>
              </w:rPr>
            </w:pPr>
            <w:r>
              <w:rPr>
                <w:rFonts w:cs="Arial"/>
                <w:color w:val="003480"/>
              </w:rPr>
              <w:t xml:space="preserve">- </w:t>
            </w:r>
            <w:r w:rsidRPr="00955692">
              <w:rPr>
                <w:rFonts w:cs="Arial"/>
                <w:color w:val="003480"/>
              </w:rPr>
              <w:t>Ordnung halten</w:t>
            </w:r>
            <w:bookmarkStart w:id="0" w:name="_GoBack"/>
            <w:bookmarkEnd w:id="0"/>
          </w:p>
          <w:p w:rsidR="00955692" w:rsidRDefault="00955692" w:rsidP="003E7BCD">
            <w:pPr>
              <w:rPr>
                <w:rFonts w:cs="Arial"/>
                <w:color w:val="003480"/>
              </w:rPr>
            </w:pPr>
          </w:p>
          <w:p w:rsidR="00955692" w:rsidRDefault="00955692" w:rsidP="003E7BCD">
            <w:pPr>
              <w:rPr>
                <w:rFonts w:cs="Arial"/>
                <w:color w:val="003480"/>
              </w:rPr>
            </w:pPr>
            <w:r>
              <w:rPr>
                <w:rFonts w:cs="Arial"/>
                <w:color w:val="003480"/>
              </w:rPr>
              <w:t xml:space="preserve"> -</w:t>
            </w:r>
          </w:p>
          <w:p w:rsidR="00955692" w:rsidRDefault="00955692" w:rsidP="003E7BCD">
            <w:pPr>
              <w:rPr>
                <w:rFonts w:cs="Arial"/>
                <w:color w:val="003480"/>
              </w:rPr>
            </w:pPr>
          </w:p>
          <w:p w:rsidR="00955692" w:rsidRDefault="00955692" w:rsidP="003E7BCD">
            <w:pPr>
              <w:rPr>
                <w:rFonts w:cs="Arial"/>
                <w:color w:val="003480"/>
              </w:rPr>
            </w:pPr>
            <w:r>
              <w:rPr>
                <w:rFonts w:cs="Arial"/>
                <w:color w:val="003480"/>
              </w:rPr>
              <w:t xml:space="preserve"> -</w:t>
            </w:r>
          </w:p>
          <w:p w:rsidR="00955692" w:rsidRPr="00955692" w:rsidRDefault="00955692" w:rsidP="003E7BCD">
            <w:pPr>
              <w:rPr>
                <w:rFonts w:cs="Arial"/>
                <w:color w:val="003480"/>
              </w:rPr>
            </w:pPr>
          </w:p>
        </w:tc>
      </w:tr>
    </w:tbl>
    <w:p w:rsidR="00955692" w:rsidRDefault="00955692" w:rsidP="00955692">
      <w:pPr>
        <w:ind w:left="142"/>
        <w:rPr>
          <w:color w:val="003480"/>
        </w:rPr>
      </w:pPr>
    </w:p>
    <w:p w:rsidR="00955692" w:rsidRDefault="00955692" w:rsidP="00955692">
      <w:pPr>
        <w:ind w:left="142"/>
        <w:rPr>
          <w:color w:val="003480"/>
        </w:rPr>
      </w:pPr>
    </w:p>
    <w:p w:rsidR="00955692" w:rsidRDefault="00955692" w:rsidP="00955692">
      <w:pPr>
        <w:ind w:left="142"/>
        <w:rPr>
          <w:color w:val="003480"/>
        </w:rPr>
      </w:pPr>
      <w:r>
        <w:rPr>
          <w:color w:val="003480"/>
        </w:rPr>
        <w:t>Überlege, was dir besonders gut hilft, deine Konzentration zu verbessern und markiere diese Dinge in der Tabelle farbig.</w:t>
      </w:r>
    </w:p>
    <w:p w:rsidR="00955692" w:rsidRDefault="00955692" w:rsidP="00955692">
      <w:pPr>
        <w:ind w:left="142"/>
        <w:rPr>
          <w:color w:val="003480"/>
        </w:rPr>
      </w:pPr>
    </w:p>
    <w:p w:rsidR="00955692" w:rsidRDefault="00955692" w:rsidP="00955692">
      <w:pPr>
        <w:ind w:left="142"/>
        <w:rPr>
          <w:color w:val="003480"/>
        </w:rPr>
      </w:pPr>
    </w:p>
    <w:p w:rsidR="00955692" w:rsidRDefault="00955692" w:rsidP="00955692">
      <w:pPr>
        <w:ind w:left="142"/>
        <w:rPr>
          <w:color w:val="003480"/>
        </w:rPr>
      </w:pPr>
    </w:p>
    <w:p w:rsidR="00955692" w:rsidRDefault="00955692" w:rsidP="00955692">
      <w:pPr>
        <w:ind w:left="142"/>
        <w:rPr>
          <w:color w:val="003480"/>
        </w:rPr>
      </w:pPr>
      <w:r>
        <w:rPr>
          <w:color w:val="003480"/>
        </w:rPr>
        <w:t>Ergänze hier die beiden Tipps von Wilma Johann</w:t>
      </w:r>
      <w:r w:rsidR="00F074E7">
        <w:rPr>
          <w:color w:val="003480"/>
        </w:rPr>
        <w:t>sen aus dem Podcast (Minute 13:</w:t>
      </w:r>
      <w:r>
        <w:rPr>
          <w:color w:val="003480"/>
        </w:rPr>
        <w:t>4</w:t>
      </w:r>
      <w:r w:rsidR="00F074E7">
        <w:rPr>
          <w:color w:val="003480"/>
        </w:rPr>
        <w:t>2</w:t>
      </w:r>
      <w:r>
        <w:rPr>
          <w:color w:val="003480"/>
        </w:rPr>
        <w:t xml:space="preserve"> bis 14:</w:t>
      </w:r>
      <w:r w:rsidR="00F074E7">
        <w:rPr>
          <w:color w:val="003480"/>
        </w:rPr>
        <w:t>15</w:t>
      </w:r>
      <w:r>
        <w:rPr>
          <w:color w:val="003480"/>
        </w:rPr>
        <w:t>):</w:t>
      </w:r>
    </w:p>
    <w:p w:rsidR="00955692" w:rsidRDefault="00955692" w:rsidP="00955692">
      <w:pPr>
        <w:ind w:left="142"/>
        <w:rPr>
          <w:color w:val="003480"/>
        </w:rPr>
      </w:pPr>
    </w:p>
    <w:p w:rsidR="00955692" w:rsidRDefault="00955692" w:rsidP="00955692">
      <w:pPr>
        <w:ind w:left="142"/>
        <w:rPr>
          <w:color w:val="003480"/>
        </w:rPr>
      </w:pPr>
    </w:p>
    <w:p w:rsidR="00955692" w:rsidRDefault="00955692" w:rsidP="00955692">
      <w:pPr>
        <w:pStyle w:val="Listenabsatz"/>
        <w:ind w:left="142"/>
        <w:rPr>
          <w:color w:val="003480"/>
        </w:rPr>
      </w:pPr>
      <w:r w:rsidRPr="00955692">
        <w:rPr>
          <w:b/>
          <w:color w:val="003480"/>
        </w:rPr>
        <w:t>1.</w:t>
      </w:r>
      <w:r>
        <w:rPr>
          <w:color w:val="003480"/>
        </w:rPr>
        <w:t xml:space="preserve"> ______________________________________________________________</w:t>
      </w:r>
    </w:p>
    <w:p w:rsidR="00955692" w:rsidRDefault="00955692" w:rsidP="00955692">
      <w:pPr>
        <w:pStyle w:val="Listenabsatz"/>
        <w:ind w:left="142"/>
        <w:rPr>
          <w:color w:val="003480"/>
        </w:rPr>
      </w:pPr>
    </w:p>
    <w:p w:rsidR="00955692" w:rsidRPr="00955692" w:rsidRDefault="00955692" w:rsidP="00955692">
      <w:pPr>
        <w:pStyle w:val="Listenabsatz"/>
        <w:ind w:left="142"/>
        <w:rPr>
          <w:color w:val="003480"/>
        </w:rPr>
      </w:pPr>
      <w:r w:rsidRPr="00955692">
        <w:rPr>
          <w:b/>
          <w:color w:val="003480"/>
        </w:rPr>
        <w:t>2.</w:t>
      </w:r>
      <w:r>
        <w:rPr>
          <w:color w:val="003480"/>
        </w:rPr>
        <w:t xml:space="preserve"> </w:t>
      </w:r>
      <w:r w:rsidRPr="00955692">
        <w:rPr>
          <w:color w:val="003480"/>
        </w:rPr>
        <w:t>___________</w:t>
      </w:r>
      <w:r>
        <w:rPr>
          <w:color w:val="003480"/>
        </w:rPr>
        <w:t>______________________________</w:t>
      </w:r>
      <w:r w:rsidRPr="00955692">
        <w:rPr>
          <w:color w:val="003480"/>
        </w:rPr>
        <w:t>_____________________</w:t>
      </w:r>
    </w:p>
    <w:p w:rsidR="00363A73" w:rsidRDefault="00363A73" w:rsidP="00955692">
      <w:pPr>
        <w:pStyle w:val="Arialberschrift"/>
        <w:rPr>
          <w:color w:val="003480"/>
        </w:rPr>
      </w:pPr>
    </w:p>
    <w:sectPr w:rsidR="00363A73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7870" w:rsidRDefault="00D57870" w:rsidP="00B4772D">
      <w:r>
        <w:separator/>
      </w:r>
    </w:p>
  </w:endnote>
  <w:endnote w:type="continuationSeparator" w:id="0">
    <w:p w:rsidR="00D57870" w:rsidRDefault="00D57870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862F64" w:rsidRPr="00862F64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862F64" w:rsidRPr="00862F64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7870" w:rsidRDefault="00D57870" w:rsidP="00B4772D">
      <w:r>
        <w:separator/>
      </w:r>
    </w:p>
  </w:footnote>
  <w:footnote w:type="continuationSeparator" w:id="0">
    <w:p w:rsidR="00D57870" w:rsidRDefault="00D57870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862F64" w:rsidP="00290459">
    <w:pPr>
      <w:pStyle w:val="ArialTitelgrau"/>
      <w:ind w:firstLine="142"/>
      <w:rPr>
        <w:sz w:val="20"/>
        <w:szCs w:val="20"/>
      </w:rPr>
    </w:pPr>
    <w:r w:rsidRPr="00862F64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955692">
      <w:rPr>
        <w:sz w:val="20"/>
        <w:szCs w:val="20"/>
      </w:rPr>
      <w:t>4</w:t>
    </w:r>
    <w:r w:rsidR="00290459" w:rsidRPr="002D4E32">
      <w:rPr>
        <w:sz w:val="20"/>
        <w:szCs w:val="20"/>
      </w:rPr>
      <w:t xml:space="preserve">: </w:t>
    </w:r>
    <w:r w:rsidR="00363A73">
      <w:rPr>
        <w:sz w:val="20"/>
        <w:szCs w:val="20"/>
      </w:rPr>
      <w:t>Konzentration</w:t>
    </w:r>
    <w:r w:rsidR="00955692">
      <w:rPr>
        <w:sz w:val="20"/>
        <w:szCs w:val="20"/>
      </w:rPr>
      <w:t xml:space="preserve"> beeinflussen</w:t>
    </w:r>
  </w:p>
  <w:p w:rsidR="00290459" w:rsidRPr="00000978" w:rsidRDefault="00862F64" w:rsidP="00290459">
    <w:pPr>
      <w:pStyle w:val="KeinLeerraum"/>
      <w:ind w:left="142"/>
      <w:rPr>
        <w:color w:val="909191"/>
        <w:sz w:val="16"/>
        <w:szCs w:val="16"/>
      </w:rPr>
    </w:pPr>
    <w:r w:rsidRPr="00862F64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235C08" w:rsidP="00290459">
    <w:pPr>
      <w:pStyle w:val="ArialBeschreibunggrau"/>
      <w:ind w:firstLine="132"/>
    </w:pPr>
    <w:r>
      <w:t xml:space="preserve">Voll zappelig: Ein Fall für starke Nerven und Konzentration  </w:t>
    </w:r>
    <w:r w:rsidR="00AD57FC">
      <w:t xml:space="preserve"> </w:t>
    </w:r>
    <w:r w:rsidR="00290459">
      <w:t xml:space="preserve">(Podcast-Folge) </w:t>
    </w:r>
  </w:p>
  <w:p w:rsidR="00290459" w:rsidRDefault="00D3375B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www.planet-schule.de/x/konzentrationsschwaeche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417AE"/>
    <w:multiLevelType w:val="hybridMultilevel"/>
    <w:tmpl w:val="337C8358"/>
    <w:lvl w:ilvl="0" w:tplc="D9B0B2C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B56A74"/>
    <w:multiLevelType w:val="hybridMultilevel"/>
    <w:tmpl w:val="EF147922"/>
    <w:lvl w:ilvl="0" w:tplc="1144E23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9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1"/>
  </w:num>
  <w:num w:numId="9">
    <w:abstractNumId w:val="10"/>
  </w:num>
  <w:num w:numId="10">
    <w:abstractNumId w:val="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8F596E"/>
    <w:rsid w:val="0000103C"/>
    <w:rsid w:val="00011BA4"/>
    <w:rsid w:val="00040E1B"/>
    <w:rsid w:val="000616F0"/>
    <w:rsid w:val="00062BCF"/>
    <w:rsid w:val="000800C9"/>
    <w:rsid w:val="000941F1"/>
    <w:rsid w:val="00095EF5"/>
    <w:rsid w:val="000C7285"/>
    <w:rsid w:val="000F2B86"/>
    <w:rsid w:val="000F4A01"/>
    <w:rsid w:val="000F7694"/>
    <w:rsid w:val="00110666"/>
    <w:rsid w:val="00125B47"/>
    <w:rsid w:val="00152E3A"/>
    <w:rsid w:val="00161052"/>
    <w:rsid w:val="00170873"/>
    <w:rsid w:val="00185F5F"/>
    <w:rsid w:val="001A5BE6"/>
    <w:rsid w:val="001E3E5B"/>
    <w:rsid w:val="00235C08"/>
    <w:rsid w:val="00281DDB"/>
    <w:rsid w:val="00290459"/>
    <w:rsid w:val="002A2CA9"/>
    <w:rsid w:val="002A4EBD"/>
    <w:rsid w:val="002D6955"/>
    <w:rsid w:val="002E3991"/>
    <w:rsid w:val="00300DF9"/>
    <w:rsid w:val="003235E2"/>
    <w:rsid w:val="00363A73"/>
    <w:rsid w:val="003C0BAA"/>
    <w:rsid w:val="003D04B2"/>
    <w:rsid w:val="004340B0"/>
    <w:rsid w:val="00462615"/>
    <w:rsid w:val="00492ADF"/>
    <w:rsid w:val="00517DE8"/>
    <w:rsid w:val="00526826"/>
    <w:rsid w:val="005406E0"/>
    <w:rsid w:val="00543660"/>
    <w:rsid w:val="00560917"/>
    <w:rsid w:val="00580686"/>
    <w:rsid w:val="005A12DD"/>
    <w:rsid w:val="005C0F06"/>
    <w:rsid w:val="005E7243"/>
    <w:rsid w:val="005F6295"/>
    <w:rsid w:val="00602845"/>
    <w:rsid w:val="006029A6"/>
    <w:rsid w:val="0060637E"/>
    <w:rsid w:val="00607716"/>
    <w:rsid w:val="0061357B"/>
    <w:rsid w:val="00616618"/>
    <w:rsid w:val="00640C3C"/>
    <w:rsid w:val="00644744"/>
    <w:rsid w:val="006D6D6C"/>
    <w:rsid w:val="0070719B"/>
    <w:rsid w:val="00727887"/>
    <w:rsid w:val="00745888"/>
    <w:rsid w:val="007A3098"/>
    <w:rsid w:val="007A5417"/>
    <w:rsid w:val="007C11BE"/>
    <w:rsid w:val="0080289B"/>
    <w:rsid w:val="00812AD5"/>
    <w:rsid w:val="008179DB"/>
    <w:rsid w:val="008215BA"/>
    <w:rsid w:val="0084578A"/>
    <w:rsid w:val="00862F64"/>
    <w:rsid w:val="00870E71"/>
    <w:rsid w:val="00876FEE"/>
    <w:rsid w:val="00880E92"/>
    <w:rsid w:val="008A0CE1"/>
    <w:rsid w:val="008B0864"/>
    <w:rsid w:val="008F596E"/>
    <w:rsid w:val="00955692"/>
    <w:rsid w:val="00974443"/>
    <w:rsid w:val="00975C8B"/>
    <w:rsid w:val="009925F0"/>
    <w:rsid w:val="009E2196"/>
    <w:rsid w:val="00A5624F"/>
    <w:rsid w:val="00A767F8"/>
    <w:rsid w:val="00A943E9"/>
    <w:rsid w:val="00AA1F19"/>
    <w:rsid w:val="00AB2F40"/>
    <w:rsid w:val="00AC4543"/>
    <w:rsid w:val="00AD57FC"/>
    <w:rsid w:val="00B044E3"/>
    <w:rsid w:val="00B24763"/>
    <w:rsid w:val="00B37CD7"/>
    <w:rsid w:val="00B411AF"/>
    <w:rsid w:val="00B4772D"/>
    <w:rsid w:val="00B50847"/>
    <w:rsid w:val="00BD1CDB"/>
    <w:rsid w:val="00C70F71"/>
    <w:rsid w:val="00CC09D2"/>
    <w:rsid w:val="00CD7733"/>
    <w:rsid w:val="00CF2E0E"/>
    <w:rsid w:val="00D3375B"/>
    <w:rsid w:val="00D36B9A"/>
    <w:rsid w:val="00D42F0D"/>
    <w:rsid w:val="00D57870"/>
    <w:rsid w:val="00D578D7"/>
    <w:rsid w:val="00D74174"/>
    <w:rsid w:val="00D82690"/>
    <w:rsid w:val="00D85FDE"/>
    <w:rsid w:val="00DA351E"/>
    <w:rsid w:val="00DA4F5E"/>
    <w:rsid w:val="00DB5987"/>
    <w:rsid w:val="00DD13BB"/>
    <w:rsid w:val="00DD1941"/>
    <w:rsid w:val="00DE0482"/>
    <w:rsid w:val="00DE4BE4"/>
    <w:rsid w:val="00E01BAD"/>
    <w:rsid w:val="00E44DF6"/>
    <w:rsid w:val="00E70AF2"/>
    <w:rsid w:val="00E81711"/>
    <w:rsid w:val="00EA257A"/>
    <w:rsid w:val="00EB5BF6"/>
    <w:rsid w:val="00ED3A77"/>
    <w:rsid w:val="00ED7B91"/>
    <w:rsid w:val="00F03931"/>
    <w:rsid w:val="00F074E7"/>
    <w:rsid w:val="00F64D46"/>
    <w:rsid w:val="00F7672E"/>
    <w:rsid w:val="00FA0688"/>
    <w:rsid w:val="00FB4854"/>
    <w:rsid w:val="00FD1ED5"/>
    <w:rsid w:val="00FE7D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6_konzentrationsschwaeche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125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Voll zappelig. Ein Fall für starke Nerven und Konzentration</dc:title>
  <dc:creator>SWR planet schule</dc:creator>
  <cp:lastModifiedBy>Martina Frietsch</cp:lastModifiedBy>
  <cp:revision>4</cp:revision>
  <dcterms:created xsi:type="dcterms:W3CDTF">2024-05-17T08:25:00Z</dcterms:created>
  <dcterms:modified xsi:type="dcterms:W3CDTF">2024-06-11T10:32:00Z</dcterms:modified>
</cp:coreProperties>
</file>