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C3E72B" w14:textId="58669C41" w:rsidR="00560917" w:rsidRDefault="002D656F" w:rsidP="00CF08A5">
      <w:pPr>
        <w:pStyle w:val="Arialberschrift"/>
        <w:rPr>
          <w:color w:val="003480"/>
        </w:rPr>
      </w:pPr>
      <w:r>
        <w:rPr>
          <w:color w:val="003480"/>
        </w:rPr>
        <w:t xml:space="preserve">Ungewisse Zukunft </w:t>
      </w:r>
    </w:p>
    <w:p w14:paraId="3F9AD68F" w14:textId="77777777" w:rsidR="00EB5929" w:rsidRDefault="00EB5929" w:rsidP="00EB5929">
      <w:pPr>
        <w:spacing w:after="0" w:line="240" w:lineRule="auto"/>
        <w:ind w:left="142"/>
        <w:rPr>
          <w:rFonts w:ascii="Arial" w:hAnsi="Arial" w:cs="Arial"/>
          <w:b/>
          <w:bCs/>
          <w:color w:val="003480"/>
          <w:sz w:val="20"/>
          <w:szCs w:val="20"/>
        </w:rPr>
      </w:pPr>
    </w:p>
    <w:p w14:paraId="75D31DE8" w14:textId="77777777" w:rsidR="00EB5929" w:rsidRDefault="00EB5929" w:rsidP="00EB5929">
      <w:pPr>
        <w:spacing w:after="0" w:line="240" w:lineRule="auto"/>
        <w:ind w:left="142"/>
        <w:rPr>
          <w:rFonts w:ascii="Arial" w:hAnsi="Arial" w:cs="Arial"/>
          <w:b/>
          <w:bCs/>
          <w:color w:val="003480"/>
          <w:sz w:val="20"/>
          <w:szCs w:val="20"/>
        </w:rPr>
      </w:pPr>
    </w:p>
    <w:p w14:paraId="48B22DB4" w14:textId="55AD2BF0" w:rsidR="00712233" w:rsidRPr="00EB5929" w:rsidRDefault="00EB5929" w:rsidP="00EB5929">
      <w:pPr>
        <w:spacing w:after="0" w:line="240" w:lineRule="auto"/>
        <w:ind w:left="142"/>
        <w:rPr>
          <w:rFonts w:ascii="Arial" w:hAnsi="Arial" w:cs="Arial"/>
          <w:color w:val="003480"/>
          <w:sz w:val="20"/>
          <w:szCs w:val="20"/>
        </w:rPr>
      </w:pPr>
      <w:r w:rsidRPr="00EB5929">
        <w:rPr>
          <w:rFonts w:ascii="Arial" w:hAnsi="Arial" w:cs="Arial"/>
          <w:b/>
          <w:bCs/>
          <w:color w:val="003480"/>
          <w:sz w:val="20"/>
          <w:szCs w:val="20"/>
        </w:rPr>
        <w:t>1.</w:t>
      </w:r>
      <w:r w:rsidRPr="00EB5929">
        <w:rPr>
          <w:rFonts w:ascii="Arial" w:hAnsi="Arial" w:cs="Arial"/>
          <w:color w:val="003480"/>
          <w:sz w:val="20"/>
          <w:szCs w:val="20"/>
        </w:rPr>
        <w:t xml:space="preserve"> </w:t>
      </w:r>
      <w:r w:rsidR="00712233" w:rsidRPr="00EB5929">
        <w:rPr>
          <w:rFonts w:ascii="Arial" w:hAnsi="Arial" w:cs="Arial"/>
          <w:color w:val="003480"/>
          <w:sz w:val="20"/>
          <w:szCs w:val="20"/>
        </w:rPr>
        <w:t>Seht euch gemeinsam den Clip „Deportation | 90SekundenGeschichte“ an. Notier</w:t>
      </w:r>
      <w:r w:rsidR="00644E8D">
        <w:rPr>
          <w:rFonts w:ascii="Arial" w:hAnsi="Arial" w:cs="Arial"/>
          <w:color w:val="003480"/>
          <w:sz w:val="20"/>
          <w:szCs w:val="20"/>
        </w:rPr>
        <w:t>t</w:t>
      </w:r>
      <w:r w:rsidR="00712233" w:rsidRPr="00EB5929">
        <w:rPr>
          <w:rFonts w:ascii="Arial" w:hAnsi="Arial" w:cs="Arial"/>
          <w:color w:val="003480"/>
          <w:sz w:val="20"/>
          <w:szCs w:val="20"/>
        </w:rPr>
        <w:t xml:space="preserve"> aus dem Video und aus euren eigenen Überlegungen Wörter oder Formulierungen, die im historischen Kontext verwendet wurden und heutzutage neutral oder harmlos klingen, aber in der NS-Zeit eine andere, schlimme Realität verdeckten. </w:t>
      </w:r>
      <w:r w:rsidR="00644E8D">
        <w:rPr>
          <w:rFonts w:ascii="Arial" w:hAnsi="Arial" w:cs="Arial"/>
          <w:color w:val="003480"/>
          <w:sz w:val="20"/>
          <w:szCs w:val="20"/>
        </w:rPr>
        <w:t xml:space="preserve">Lest dazu auch folgenden Text: </w:t>
      </w:r>
    </w:p>
    <w:p w14:paraId="6B8D9A37" w14:textId="77777777" w:rsidR="009B51C5" w:rsidRDefault="009B51C5" w:rsidP="00EB5929">
      <w:pPr>
        <w:spacing w:after="0" w:line="240" w:lineRule="auto"/>
        <w:rPr>
          <w:rFonts w:ascii="Arial" w:hAnsi="Arial" w:cs="Arial"/>
          <w:color w:val="003480"/>
          <w:sz w:val="20"/>
          <w:szCs w:val="20"/>
        </w:rPr>
      </w:pPr>
    </w:p>
    <w:p w14:paraId="3D26B6E5" w14:textId="77777777" w:rsidR="00033FB1" w:rsidRPr="00027D1C" w:rsidRDefault="00033FB1" w:rsidP="00644E8D">
      <w:pPr>
        <w:pBdr>
          <w:top w:val="single" w:sz="4" w:space="1" w:color="003480"/>
          <w:left w:val="single" w:sz="4" w:space="0" w:color="003480"/>
          <w:bottom w:val="single" w:sz="4" w:space="1" w:color="003480"/>
          <w:right w:val="single" w:sz="4" w:space="4" w:color="003480"/>
        </w:pBdr>
        <w:spacing w:line="240" w:lineRule="auto"/>
        <w:ind w:left="142"/>
        <w:rPr>
          <w:rFonts w:ascii="Arial" w:hAnsi="Arial" w:cs="Arial"/>
          <w:color w:val="003480"/>
          <w:sz w:val="20"/>
          <w:szCs w:val="20"/>
        </w:rPr>
      </w:pPr>
      <w:r w:rsidRPr="00644E8D">
        <w:rPr>
          <w:rFonts w:ascii="Arial" w:hAnsi="Arial" w:cs="Arial"/>
          <w:b/>
          <w:bCs/>
          <w:color w:val="003480"/>
          <w:sz w:val="20"/>
          <w:szCs w:val="20"/>
        </w:rPr>
        <w:t>Bevor die Nationalsozialisten die jüdische Bevölkerung aus ihren Wohnungen holte und mit Zügen wegbrachte, erhielten die Menschen sogenannte Deportationsbefehle. In diesen legte die Gestapo genau fest, was erlaubt war und was nicht.</w:t>
      </w:r>
      <w:r w:rsidRPr="00027D1C">
        <w:rPr>
          <w:rFonts w:ascii="Arial" w:hAnsi="Arial" w:cs="Arial"/>
          <w:color w:val="003480"/>
          <w:sz w:val="20"/>
          <w:szCs w:val="20"/>
        </w:rPr>
        <w:t xml:space="preserve"> </w:t>
      </w:r>
      <w:r w:rsidRPr="00027D1C">
        <w:rPr>
          <w:rFonts w:ascii="Arial" w:hAnsi="Arial" w:cs="Arial"/>
          <w:color w:val="003480"/>
          <w:sz w:val="20"/>
          <w:szCs w:val="20"/>
        </w:rPr>
        <w:br/>
        <w:t xml:space="preserve">Angeordnet wurde, dass die Menschen sich in ihrer Wohnung bereitzuhalten hatten und vor ihrer Abwanderung eine genaue Vermögenserklärung ausfüllen mussten. Ihr gesamtes Vermögen wurde beschlagnahmt, sie durften nichts verschenken, verkaufen oder in Verwahrung geben. Bei Verstößen drohten strenge staatspolizeiliche Maßnahmen. </w:t>
      </w:r>
    </w:p>
    <w:p w14:paraId="11435506" w14:textId="646DA72F" w:rsidR="00033FB1" w:rsidRPr="00027D1C" w:rsidRDefault="00033FB1" w:rsidP="00644E8D">
      <w:pPr>
        <w:pBdr>
          <w:top w:val="single" w:sz="4" w:space="1" w:color="003480"/>
          <w:left w:val="single" w:sz="4" w:space="0" w:color="003480"/>
          <w:bottom w:val="single" w:sz="4" w:space="1" w:color="003480"/>
          <w:right w:val="single" w:sz="4" w:space="4" w:color="003480"/>
        </w:pBdr>
        <w:spacing w:line="240" w:lineRule="auto"/>
        <w:ind w:left="142"/>
        <w:rPr>
          <w:rFonts w:ascii="Arial" w:hAnsi="Arial" w:cs="Arial"/>
          <w:color w:val="003480"/>
          <w:sz w:val="20"/>
          <w:szCs w:val="20"/>
        </w:rPr>
      </w:pPr>
      <w:r w:rsidRPr="00027D1C">
        <w:rPr>
          <w:rFonts w:ascii="Arial" w:hAnsi="Arial" w:cs="Arial"/>
          <w:color w:val="003480"/>
          <w:sz w:val="20"/>
          <w:szCs w:val="20"/>
        </w:rPr>
        <w:t xml:space="preserve">Für den Transport selbst sollten pro Person 50 Reichsmark mitgenommen werden. Wer keine 50 RM hatte, dem sollte der Betrag aus Gemeinschaftsmitteln der Transportleitung zur Verfügung gestellt werden (aus dem Formular zur Bekanntmachung des Abtransports der Frankfurter Juden).  </w:t>
      </w:r>
    </w:p>
    <w:p w14:paraId="5F2174E2" w14:textId="1914A595" w:rsidR="00033FB1" w:rsidRPr="00027D1C" w:rsidRDefault="00033FB1" w:rsidP="00644E8D">
      <w:pPr>
        <w:pBdr>
          <w:top w:val="single" w:sz="4" w:space="1" w:color="003480"/>
          <w:left w:val="single" w:sz="4" w:space="0" w:color="003480"/>
          <w:bottom w:val="single" w:sz="4" w:space="1" w:color="003480"/>
          <w:right w:val="single" w:sz="4" w:space="4" w:color="003480"/>
        </w:pBdr>
        <w:spacing w:line="240" w:lineRule="auto"/>
        <w:ind w:left="142"/>
        <w:rPr>
          <w:rFonts w:ascii="Arial" w:hAnsi="Arial" w:cs="Arial"/>
          <w:color w:val="003480"/>
          <w:sz w:val="20"/>
          <w:szCs w:val="20"/>
        </w:rPr>
      </w:pPr>
      <w:r w:rsidRPr="00027D1C">
        <w:rPr>
          <w:rFonts w:ascii="Arial" w:hAnsi="Arial" w:cs="Arial"/>
          <w:color w:val="003480"/>
          <w:sz w:val="20"/>
          <w:szCs w:val="20"/>
        </w:rPr>
        <w:t>Erlaubt waren höchstens 50 Kilogramm Gepäck – ein Handkoffer oder Rucksack</w:t>
      </w:r>
      <w:r w:rsidR="00152F9A">
        <w:rPr>
          <w:rFonts w:ascii="Arial" w:hAnsi="Arial" w:cs="Arial"/>
          <w:color w:val="003480"/>
          <w:sz w:val="20"/>
          <w:szCs w:val="20"/>
        </w:rPr>
        <w:t xml:space="preserve"> für</w:t>
      </w:r>
      <w:r w:rsidRPr="00027D1C">
        <w:rPr>
          <w:rFonts w:ascii="Arial" w:hAnsi="Arial" w:cs="Arial"/>
          <w:color w:val="003480"/>
          <w:sz w:val="20"/>
          <w:szCs w:val="20"/>
        </w:rPr>
        <w:t xml:space="preserve"> das Notwendigste: Warme Kleidung und festes Schuhwerk wurden dringend empfohlen; Bettwäsche, Essgeschirr, ein Mundvorrat für ein bis zwei Tage. „Für die übrige Verpflegung aller Transportteilnehmer ist bereits von hier aus ausreichend Vorsorge getroffen. … Die ab 1.12.1941 gültigen Lebensmittelkarten sind vorher gegen Aushändigung einer Bescheinigung beim zuständigen Ernährungsamt abzugeben.“ (aus einem Erlass der Gestapo, 18.11.1941) </w:t>
      </w:r>
    </w:p>
    <w:p w14:paraId="218DFAAA" w14:textId="77777777" w:rsidR="00033FB1" w:rsidRPr="00027D1C" w:rsidRDefault="00033FB1" w:rsidP="00644E8D">
      <w:pPr>
        <w:pBdr>
          <w:top w:val="single" w:sz="4" w:space="1" w:color="003480"/>
          <w:left w:val="single" w:sz="4" w:space="0" w:color="003480"/>
          <w:bottom w:val="single" w:sz="4" w:space="1" w:color="003480"/>
          <w:right w:val="single" w:sz="4" w:space="4" w:color="003480"/>
        </w:pBdr>
        <w:spacing w:line="240" w:lineRule="auto"/>
        <w:ind w:left="142"/>
        <w:rPr>
          <w:rFonts w:ascii="Arial" w:hAnsi="Arial" w:cs="Arial"/>
          <w:color w:val="003480"/>
          <w:sz w:val="20"/>
          <w:szCs w:val="20"/>
        </w:rPr>
      </w:pPr>
      <w:r w:rsidRPr="00027D1C">
        <w:rPr>
          <w:rFonts w:ascii="Arial" w:hAnsi="Arial" w:cs="Arial"/>
          <w:color w:val="003480"/>
          <w:sz w:val="20"/>
          <w:szCs w:val="20"/>
        </w:rPr>
        <w:t>Decken, Essbesteck mit Messer und Rasierklingen konnten mit Namen versehen und vor der Abfahrt zur gemeinsamen Versendung an den Bestimmungsort abgegeben werden.</w:t>
      </w:r>
    </w:p>
    <w:p w14:paraId="542BC144" w14:textId="77777777" w:rsidR="00033FB1" w:rsidRPr="00162820" w:rsidRDefault="00033FB1" w:rsidP="00644E8D">
      <w:pPr>
        <w:pBdr>
          <w:top w:val="single" w:sz="4" w:space="1" w:color="003480"/>
          <w:left w:val="single" w:sz="4" w:space="0" w:color="003480"/>
          <w:bottom w:val="single" w:sz="4" w:space="1" w:color="003480"/>
          <w:right w:val="single" w:sz="4" w:space="4" w:color="003480"/>
        </w:pBdr>
        <w:spacing w:after="0" w:line="240" w:lineRule="auto"/>
        <w:ind w:left="142"/>
        <w:rPr>
          <w:rFonts w:ascii="Arial" w:hAnsi="Arial" w:cs="Arial"/>
          <w:color w:val="003480"/>
          <w:sz w:val="16"/>
          <w:szCs w:val="16"/>
        </w:rPr>
      </w:pPr>
      <w:r w:rsidRPr="00162820">
        <w:rPr>
          <w:color w:val="003480"/>
          <w:sz w:val="16"/>
          <w:szCs w:val="16"/>
        </w:rPr>
        <w:t xml:space="preserve">Quellen: </w:t>
      </w:r>
      <w:r w:rsidRPr="00162820">
        <w:rPr>
          <w:rFonts w:ascii="Arial" w:hAnsi="Arial" w:cs="Arial"/>
          <w:color w:val="003480"/>
          <w:sz w:val="16"/>
          <w:szCs w:val="16"/>
        </w:rPr>
        <w:t>Institut für Stadtgeschichte, Frankfurt/Main, https://www.frankfurt1933-1945.de</w:t>
      </w:r>
    </w:p>
    <w:p w14:paraId="2DA24271" w14:textId="77777777" w:rsidR="00033FB1" w:rsidRPr="00162820" w:rsidRDefault="00033FB1" w:rsidP="00644E8D">
      <w:pPr>
        <w:pBdr>
          <w:top w:val="single" w:sz="4" w:space="1" w:color="003480"/>
          <w:left w:val="single" w:sz="4" w:space="0" w:color="003480"/>
          <w:bottom w:val="single" w:sz="4" w:space="1" w:color="003480"/>
          <w:right w:val="single" w:sz="4" w:space="4" w:color="003480"/>
        </w:pBdr>
        <w:spacing w:after="0" w:line="240" w:lineRule="auto"/>
        <w:ind w:left="142"/>
        <w:rPr>
          <w:rFonts w:ascii="Arial" w:hAnsi="Arial" w:cs="Arial"/>
          <w:color w:val="003480"/>
          <w:sz w:val="16"/>
          <w:szCs w:val="16"/>
        </w:rPr>
      </w:pPr>
      <w:r w:rsidRPr="00162820">
        <w:rPr>
          <w:rFonts w:ascii="Arial" w:hAnsi="Arial" w:cs="Arial"/>
          <w:color w:val="003480"/>
          <w:sz w:val="16"/>
          <w:szCs w:val="16"/>
        </w:rPr>
        <w:t>Landeszentrale für politische Bildung Baden-Württemberg; Stadtarchiv Tübingen</w:t>
      </w:r>
    </w:p>
    <w:p w14:paraId="44DBC2BD" w14:textId="77777777" w:rsidR="00033FB1" w:rsidRDefault="00033FB1" w:rsidP="00644E8D">
      <w:pPr>
        <w:pBdr>
          <w:top w:val="single" w:sz="4" w:space="1" w:color="003480"/>
          <w:left w:val="single" w:sz="4" w:space="0" w:color="003480"/>
          <w:bottom w:val="single" w:sz="4" w:space="1" w:color="003480"/>
          <w:right w:val="single" w:sz="4" w:space="4" w:color="003480"/>
        </w:pBdr>
        <w:spacing w:after="0" w:line="240" w:lineRule="auto"/>
        <w:ind w:left="142"/>
        <w:rPr>
          <w:rFonts w:ascii="Arial" w:hAnsi="Arial" w:cs="Arial"/>
          <w:color w:val="003480"/>
          <w:sz w:val="20"/>
          <w:szCs w:val="20"/>
        </w:rPr>
      </w:pPr>
    </w:p>
    <w:p w14:paraId="62794FEE" w14:textId="77777777" w:rsidR="00DB2E4D" w:rsidRDefault="00DB2E4D" w:rsidP="00712233">
      <w:pPr>
        <w:spacing w:after="0" w:line="240" w:lineRule="auto"/>
        <w:ind w:left="142"/>
        <w:rPr>
          <w:rFonts w:ascii="Arial" w:hAnsi="Arial" w:cs="Arial"/>
          <w:color w:val="003480"/>
          <w:sz w:val="20"/>
          <w:szCs w:val="20"/>
        </w:rPr>
      </w:pPr>
    </w:p>
    <w:p w14:paraId="340AD2AB" w14:textId="77777777" w:rsidR="00644E8D" w:rsidRPr="00712233" w:rsidRDefault="00644E8D" w:rsidP="00712233">
      <w:pPr>
        <w:spacing w:after="0" w:line="240" w:lineRule="auto"/>
        <w:ind w:left="142"/>
        <w:rPr>
          <w:rFonts w:ascii="Arial" w:hAnsi="Arial" w:cs="Arial"/>
          <w:color w:val="003480"/>
          <w:sz w:val="20"/>
          <w:szCs w:val="20"/>
        </w:rPr>
      </w:pPr>
    </w:p>
    <w:tbl>
      <w:tblPr>
        <w:tblStyle w:val="Tabellenraster"/>
        <w:tblW w:w="9776" w:type="dxa"/>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2972"/>
        <w:gridCol w:w="2977"/>
        <w:gridCol w:w="3827"/>
      </w:tblGrid>
      <w:tr w:rsidR="00712233" w:rsidRPr="00712233" w14:paraId="72199C3A" w14:textId="77777777" w:rsidTr="00644E8D">
        <w:trPr>
          <w:trHeight w:val="467"/>
        </w:trPr>
        <w:tc>
          <w:tcPr>
            <w:tcW w:w="2972" w:type="dxa"/>
          </w:tcPr>
          <w:p w14:paraId="21772972" w14:textId="3ED8E4B9" w:rsidR="00712233" w:rsidRPr="00712233" w:rsidRDefault="00712233" w:rsidP="00712233">
            <w:pPr>
              <w:spacing w:after="0" w:line="240" w:lineRule="auto"/>
              <w:rPr>
                <w:rFonts w:ascii="Arial" w:hAnsi="Arial" w:cs="Arial"/>
                <w:b/>
                <w:bCs/>
                <w:color w:val="003480"/>
                <w:sz w:val="20"/>
                <w:szCs w:val="20"/>
              </w:rPr>
            </w:pPr>
            <w:r w:rsidRPr="00712233">
              <w:rPr>
                <w:rFonts w:ascii="Arial" w:hAnsi="Arial" w:cs="Arial"/>
                <w:b/>
                <w:bCs/>
                <w:color w:val="003480"/>
                <w:sz w:val="20"/>
                <w:szCs w:val="20"/>
              </w:rPr>
              <w:t>Begriff</w:t>
            </w:r>
          </w:p>
        </w:tc>
        <w:tc>
          <w:tcPr>
            <w:tcW w:w="2977" w:type="dxa"/>
          </w:tcPr>
          <w:p w14:paraId="737DB12F" w14:textId="526A9BDF" w:rsidR="00712233" w:rsidRPr="00712233" w:rsidRDefault="00712233" w:rsidP="00712233">
            <w:pPr>
              <w:spacing w:after="0" w:line="240" w:lineRule="auto"/>
              <w:rPr>
                <w:rFonts w:ascii="Arial" w:hAnsi="Arial" w:cs="Arial"/>
                <w:b/>
                <w:bCs/>
                <w:color w:val="003480"/>
                <w:sz w:val="20"/>
                <w:szCs w:val="20"/>
              </w:rPr>
            </w:pPr>
            <w:r w:rsidRPr="00712233">
              <w:rPr>
                <w:rFonts w:ascii="Arial" w:hAnsi="Arial" w:cs="Arial"/>
                <w:b/>
                <w:bCs/>
                <w:color w:val="003480"/>
                <w:sz w:val="20"/>
                <w:szCs w:val="20"/>
              </w:rPr>
              <w:t>Heute klingt es…</w:t>
            </w:r>
          </w:p>
        </w:tc>
        <w:tc>
          <w:tcPr>
            <w:tcW w:w="3827" w:type="dxa"/>
          </w:tcPr>
          <w:p w14:paraId="38034FCF" w14:textId="4B3BA64D" w:rsidR="00712233" w:rsidRPr="00712233" w:rsidRDefault="00712233" w:rsidP="00712233">
            <w:pPr>
              <w:spacing w:after="0" w:line="240" w:lineRule="auto"/>
              <w:rPr>
                <w:rFonts w:ascii="Arial" w:hAnsi="Arial" w:cs="Arial"/>
                <w:b/>
                <w:bCs/>
                <w:color w:val="003480"/>
                <w:sz w:val="20"/>
                <w:szCs w:val="20"/>
              </w:rPr>
            </w:pPr>
            <w:r w:rsidRPr="00712233">
              <w:rPr>
                <w:rFonts w:ascii="Arial" w:hAnsi="Arial" w:cs="Arial"/>
                <w:b/>
                <w:bCs/>
                <w:color w:val="003480"/>
                <w:sz w:val="20"/>
                <w:szCs w:val="20"/>
              </w:rPr>
              <w:t>In der NS-Zeit bedeutete es…</w:t>
            </w:r>
          </w:p>
        </w:tc>
      </w:tr>
      <w:tr w:rsidR="00712233" w:rsidRPr="00712233" w14:paraId="2935CCD4" w14:textId="77777777" w:rsidTr="00644E8D">
        <w:trPr>
          <w:trHeight w:val="467"/>
        </w:trPr>
        <w:tc>
          <w:tcPr>
            <w:tcW w:w="2972" w:type="dxa"/>
          </w:tcPr>
          <w:p w14:paraId="5B8B49B7" w14:textId="77777777" w:rsidR="00712233" w:rsidRPr="00712233" w:rsidRDefault="00712233" w:rsidP="00712233">
            <w:pPr>
              <w:spacing w:after="0" w:line="240" w:lineRule="auto"/>
              <w:rPr>
                <w:rFonts w:ascii="Arial" w:hAnsi="Arial" w:cs="Arial"/>
                <w:color w:val="003480"/>
                <w:sz w:val="20"/>
                <w:szCs w:val="20"/>
              </w:rPr>
            </w:pPr>
          </w:p>
        </w:tc>
        <w:tc>
          <w:tcPr>
            <w:tcW w:w="2977" w:type="dxa"/>
          </w:tcPr>
          <w:p w14:paraId="0997DA02" w14:textId="77777777" w:rsidR="00712233" w:rsidRPr="00712233" w:rsidRDefault="00712233" w:rsidP="00712233">
            <w:pPr>
              <w:spacing w:after="0" w:line="240" w:lineRule="auto"/>
              <w:rPr>
                <w:rFonts w:ascii="Arial" w:hAnsi="Arial" w:cs="Arial"/>
                <w:color w:val="003480"/>
                <w:sz w:val="20"/>
                <w:szCs w:val="20"/>
              </w:rPr>
            </w:pPr>
          </w:p>
        </w:tc>
        <w:tc>
          <w:tcPr>
            <w:tcW w:w="3827" w:type="dxa"/>
          </w:tcPr>
          <w:p w14:paraId="2193411D" w14:textId="77777777" w:rsidR="00712233" w:rsidRPr="00712233" w:rsidRDefault="00712233" w:rsidP="00712233">
            <w:pPr>
              <w:spacing w:after="0" w:line="240" w:lineRule="auto"/>
              <w:rPr>
                <w:rFonts w:ascii="Arial" w:hAnsi="Arial" w:cs="Arial"/>
                <w:color w:val="003480"/>
                <w:sz w:val="20"/>
                <w:szCs w:val="20"/>
              </w:rPr>
            </w:pPr>
          </w:p>
        </w:tc>
      </w:tr>
      <w:tr w:rsidR="00712233" w:rsidRPr="00712233" w14:paraId="2655A187" w14:textId="77777777" w:rsidTr="00644E8D">
        <w:trPr>
          <w:trHeight w:val="467"/>
        </w:trPr>
        <w:tc>
          <w:tcPr>
            <w:tcW w:w="2972" w:type="dxa"/>
          </w:tcPr>
          <w:p w14:paraId="0FFFABF2" w14:textId="77777777" w:rsidR="00712233" w:rsidRPr="00712233" w:rsidRDefault="00712233" w:rsidP="00712233">
            <w:pPr>
              <w:spacing w:after="0" w:line="240" w:lineRule="auto"/>
              <w:rPr>
                <w:rFonts w:ascii="Arial" w:hAnsi="Arial" w:cs="Arial"/>
                <w:color w:val="003480"/>
                <w:sz w:val="20"/>
                <w:szCs w:val="20"/>
              </w:rPr>
            </w:pPr>
          </w:p>
        </w:tc>
        <w:tc>
          <w:tcPr>
            <w:tcW w:w="2977" w:type="dxa"/>
          </w:tcPr>
          <w:p w14:paraId="5E742EF7" w14:textId="77777777" w:rsidR="00712233" w:rsidRPr="00712233" w:rsidRDefault="00712233" w:rsidP="00712233">
            <w:pPr>
              <w:spacing w:after="0" w:line="240" w:lineRule="auto"/>
              <w:rPr>
                <w:rFonts w:ascii="Arial" w:hAnsi="Arial" w:cs="Arial"/>
                <w:color w:val="003480"/>
                <w:sz w:val="20"/>
                <w:szCs w:val="20"/>
              </w:rPr>
            </w:pPr>
          </w:p>
        </w:tc>
        <w:tc>
          <w:tcPr>
            <w:tcW w:w="3827" w:type="dxa"/>
          </w:tcPr>
          <w:p w14:paraId="2A3AA195" w14:textId="77777777" w:rsidR="00712233" w:rsidRPr="00712233" w:rsidRDefault="00712233" w:rsidP="00712233">
            <w:pPr>
              <w:spacing w:after="0" w:line="240" w:lineRule="auto"/>
              <w:rPr>
                <w:rFonts w:ascii="Arial" w:hAnsi="Arial" w:cs="Arial"/>
                <w:color w:val="003480"/>
                <w:sz w:val="20"/>
                <w:szCs w:val="20"/>
              </w:rPr>
            </w:pPr>
          </w:p>
        </w:tc>
      </w:tr>
      <w:tr w:rsidR="00712233" w:rsidRPr="00712233" w14:paraId="3BE4AAAC" w14:textId="77777777" w:rsidTr="00644E8D">
        <w:trPr>
          <w:trHeight w:val="467"/>
        </w:trPr>
        <w:tc>
          <w:tcPr>
            <w:tcW w:w="2972" w:type="dxa"/>
          </w:tcPr>
          <w:p w14:paraId="3E228E10" w14:textId="77777777" w:rsidR="00712233" w:rsidRPr="00712233" w:rsidRDefault="00712233" w:rsidP="00712233">
            <w:pPr>
              <w:spacing w:after="0" w:line="240" w:lineRule="auto"/>
              <w:rPr>
                <w:rFonts w:ascii="Arial" w:hAnsi="Arial" w:cs="Arial"/>
                <w:color w:val="003480"/>
                <w:sz w:val="20"/>
                <w:szCs w:val="20"/>
              </w:rPr>
            </w:pPr>
          </w:p>
        </w:tc>
        <w:tc>
          <w:tcPr>
            <w:tcW w:w="2977" w:type="dxa"/>
          </w:tcPr>
          <w:p w14:paraId="4EB0C35E" w14:textId="77777777" w:rsidR="00712233" w:rsidRPr="00712233" w:rsidRDefault="00712233" w:rsidP="00712233">
            <w:pPr>
              <w:spacing w:after="0" w:line="240" w:lineRule="auto"/>
              <w:rPr>
                <w:rFonts w:ascii="Arial" w:hAnsi="Arial" w:cs="Arial"/>
                <w:color w:val="003480"/>
                <w:sz w:val="20"/>
                <w:szCs w:val="20"/>
              </w:rPr>
            </w:pPr>
          </w:p>
        </w:tc>
        <w:tc>
          <w:tcPr>
            <w:tcW w:w="3827" w:type="dxa"/>
          </w:tcPr>
          <w:p w14:paraId="6E43D8E5" w14:textId="77777777" w:rsidR="00712233" w:rsidRPr="00712233" w:rsidRDefault="00712233" w:rsidP="00712233">
            <w:pPr>
              <w:spacing w:after="0" w:line="240" w:lineRule="auto"/>
              <w:rPr>
                <w:rFonts w:ascii="Arial" w:hAnsi="Arial" w:cs="Arial"/>
                <w:color w:val="003480"/>
                <w:sz w:val="20"/>
                <w:szCs w:val="20"/>
              </w:rPr>
            </w:pPr>
          </w:p>
        </w:tc>
      </w:tr>
      <w:tr w:rsidR="00712233" w:rsidRPr="00712233" w14:paraId="12489676" w14:textId="77777777" w:rsidTr="00644E8D">
        <w:trPr>
          <w:trHeight w:val="467"/>
        </w:trPr>
        <w:tc>
          <w:tcPr>
            <w:tcW w:w="2972" w:type="dxa"/>
          </w:tcPr>
          <w:p w14:paraId="13207CB7" w14:textId="77777777" w:rsidR="00712233" w:rsidRPr="00712233" w:rsidRDefault="00712233" w:rsidP="00712233">
            <w:pPr>
              <w:spacing w:after="0" w:line="240" w:lineRule="auto"/>
              <w:rPr>
                <w:rFonts w:ascii="Arial" w:hAnsi="Arial" w:cs="Arial"/>
                <w:color w:val="003480"/>
                <w:sz w:val="20"/>
                <w:szCs w:val="20"/>
              </w:rPr>
            </w:pPr>
          </w:p>
        </w:tc>
        <w:tc>
          <w:tcPr>
            <w:tcW w:w="2977" w:type="dxa"/>
          </w:tcPr>
          <w:p w14:paraId="605D309A" w14:textId="77777777" w:rsidR="00712233" w:rsidRPr="00712233" w:rsidRDefault="00712233" w:rsidP="00712233">
            <w:pPr>
              <w:spacing w:after="0" w:line="240" w:lineRule="auto"/>
              <w:rPr>
                <w:rFonts w:ascii="Arial" w:hAnsi="Arial" w:cs="Arial"/>
                <w:color w:val="003480"/>
                <w:sz w:val="20"/>
                <w:szCs w:val="20"/>
              </w:rPr>
            </w:pPr>
          </w:p>
        </w:tc>
        <w:tc>
          <w:tcPr>
            <w:tcW w:w="3827" w:type="dxa"/>
          </w:tcPr>
          <w:p w14:paraId="721E5FA8" w14:textId="77777777" w:rsidR="00712233" w:rsidRPr="00712233" w:rsidRDefault="00712233" w:rsidP="00712233">
            <w:pPr>
              <w:spacing w:after="0" w:line="240" w:lineRule="auto"/>
              <w:rPr>
                <w:rFonts w:ascii="Arial" w:hAnsi="Arial" w:cs="Arial"/>
                <w:color w:val="003480"/>
                <w:sz w:val="20"/>
                <w:szCs w:val="20"/>
              </w:rPr>
            </w:pPr>
          </w:p>
        </w:tc>
      </w:tr>
    </w:tbl>
    <w:p w14:paraId="77DEE266" w14:textId="77777777" w:rsidR="009B51C5" w:rsidRDefault="009B51C5" w:rsidP="00712233">
      <w:pPr>
        <w:spacing w:after="0" w:line="240" w:lineRule="auto"/>
        <w:ind w:left="142"/>
        <w:rPr>
          <w:rFonts w:ascii="Arial" w:hAnsi="Arial" w:cs="Arial"/>
          <w:b/>
          <w:bCs/>
          <w:color w:val="003480"/>
          <w:sz w:val="20"/>
          <w:szCs w:val="20"/>
        </w:rPr>
      </w:pPr>
    </w:p>
    <w:p w14:paraId="6EE779E9" w14:textId="77777777" w:rsidR="009B51C5" w:rsidRDefault="009B51C5" w:rsidP="00712233">
      <w:pPr>
        <w:spacing w:after="0" w:line="240" w:lineRule="auto"/>
        <w:ind w:left="142"/>
        <w:rPr>
          <w:rFonts w:ascii="Arial" w:hAnsi="Arial" w:cs="Arial"/>
          <w:b/>
          <w:bCs/>
          <w:color w:val="003480"/>
          <w:sz w:val="20"/>
          <w:szCs w:val="20"/>
        </w:rPr>
      </w:pPr>
    </w:p>
    <w:p w14:paraId="703EFB07" w14:textId="54CA724D" w:rsidR="00712233" w:rsidRPr="00712233" w:rsidRDefault="00712233" w:rsidP="00712233">
      <w:pPr>
        <w:spacing w:after="0" w:line="240" w:lineRule="auto"/>
        <w:ind w:left="142"/>
        <w:rPr>
          <w:rFonts w:ascii="Arial" w:hAnsi="Arial" w:cs="Arial"/>
          <w:color w:val="003480"/>
          <w:sz w:val="20"/>
          <w:szCs w:val="20"/>
        </w:rPr>
      </w:pPr>
      <w:r w:rsidRPr="00712233">
        <w:rPr>
          <w:rFonts w:ascii="Arial" w:hAnsi="Arial" w:cs="Arial"/>
          <w:b/>
          <w:bCs/>
          <w:color w:val="003480"/>
          <w:sz w:val="20"/>
          <w:szCs w:val="20"/>
        </w:rPr>
        <w:t>2.</w:t>
      </w:r>
      <w:r w:rsidRPr="00712233">
        <w:rPr>
          <w:rFonts w:ascii="Arial" w:hAnsi="Arial" w:cs="Arial"/>
          <w:color w:val="003480"/>
          <w:sz w:val="20"/>
          <w:szCs w:val="20"/>
        </w:rPr>
        <w:t xml:space="preserve"> Warum wurden solche Wörter benutzt? </w:t>
      </w:r>
    </w:p>
    <w:p w14:paraId="1F7C3A7E" w14:textId="77777777" w:rsidR="00712233" w:rsidRDefault="00712233" w:rsidP="00712233">
      <w:pPr>
        <w:spacing w:after="0" w:line="240" w:lineRule="auto"/>
        <w:ind w:left="142"/>
        <w:rPr>
          <w:rFonts w:ascii="Arial" w:hAnsi="Arial" w:cs="Arial"/>
          <w:b/>
          <w:bCs/>
          <w:color w:val="003480"/>
          <w:sz w:val="20"/>
          <w:szCs w:val="20"/>
        </w:rPr>
      </w:pPr>
    </w:p>
    <w:p w14:paraId="35CE2E62" w14:textId="77777777" w:rsidR="00152F9A" w:rsidRDefault="00152F9A" w:rsidP="00712233">
      <w:pPr>
        <w:spacing w:after="0" w:line="240" w:lineRule="auto"/>
        <w:ind w:left="142"/>
        <w:rPr>
          <w:rFonts w:ascii="Arial" w:hAnsi="Arial" w:cs="Arial"/>
          <w:b/>
          <w:bCs/>
          <w:color w:val="003480"/>
          <w:sz w:val="20"/>
          <w:szCs w:val="20"/>
        </w:rPr>
      </w:pPr>
    </w:p>
    <w:p w14:paraId="34969275" w14:textId="77777777" w:rsidR="00644E8D" w:rsidRDefault="00644E8D" w:rsidP="00712233">
      <w:pPr>
        <w:spacing w:after="0" w:line="240" w:lineRule="auto"/>
        <w:ind w:left="142"/>
        <w:rPr>
          <w:rFonts w:ascii="Arial" w:hAnsi="Arial" w:cs="Arial"/>
          <w:b/>
          <w:bCs/>
          <w:color w:val="003480"/>
          <w:sz w:val="20"/>
          <w:szCs w:val="20"/>
        </w:rPr>
      </w:pPr>
    </w:p>
    <w:p w14:paraId="710ADA78" w14:textId="77777777" w:rsidR="009B51C5" w:rsidRDefault="009B51C5" w:rsidP="00712233">
      <w:pPr>
        <w:spacing w:after="0" w:line="240" w:lineRule="auto"/>
        <w:ind w:left="142"/>
        <w:rPr>
          <w:rFonts w:ascii="Arial" w:hAnsi="Arial" w:cs="Arial"/>
          <w:b/>
          <w:bCs/>
          <w:color w:val="003480"/>
          <w:sz w:val="20"/>
          <w:szCs w:val="20"/>
        </w:rPr>
      </w:pPr>
    </w:p>
    <w:p w14:paraId="3B313E71" w14:textId="7BDCC91D" w:rsidR="00712233" w:rsidRPr="00712233" w:rsidRDefault="00712233" w:rsidP="00712233">
      <w:pPr>
        <w:spacing w:after="0" w:line="240" w:lineRule="auto"/>
        <w:ind w:left="142"/>
        <w:rPr>
          <w:rFonts w:ascii="Arial" w:hAnsi="Arial" w:cs="Arial"/>
          <w:color w:val="003480"/>
          <w:sz w:val="20"/>
          <w:szCs w:val="20"/>
        </w:rPr>
      </w:pPr>
      <w:r w:rsidRPr="00712233">
        <w:rPr>
          <w:rFonts w:ascii="Arial" w:hAnsi="Arial" w:cs="Arial"/>
          <w:b/>
          <w:bCs/>
          <w:color w:val="003480"/>
          <w:sz w:val="20"/>
          <w:szCs w:val="20"/>
        </w:rPr>
        <w:t>3.</w:t>
      </w:r>
      <w:r w:rsidRPr="00712233">
        <w:rPr>
          <w:rFonts w:ascii="Arial" w:hAnsi="Arial" w:cs="Arial"/>
          <w:color w:val="003480"/>
          <w:sz w:val="20"/>
          <w:szCs w:val="20"/>
        </w:rPr>
        <w:t xml:space="preserve"> Wie wirkt es auf dich, wenn du im Video oder in Texten solche scheinbar neutralen Begriffe hörst? (Diskussion in Zweier-Dreiergruppen). Euer Ergebnis: </w:t>
      </w:r>
    </w:p>
    <w:p w14:paraId="7FA92A4E" w14:textId="77777777" w:rsidR="009B51C5" w:rsidRPr="00712233" w:rsidRDefault="009B51C5" w:rsidP="00712233">
      <w:pPr>
        <w:ind w:left="142"/>
        <w:rPr>
          <w:rFonts w:ascii="Arial" w:hAnsi="Arial" w:cs="Arial"/>
          <w:sz w:val="22"/>
          <w:szCs w:val="22"/>
        </w:rPr>
      </w:pPr>
    </w:p>
    <w:sectPr w:rsidR="009B51C5" w:rsidRPr="00712233"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9E0A0F" w14:textId="77777777" w:rsidR="00464BDB" w:rsidRDefault="00464BDB" w:rsidP="003A7C35">
      <w:pPr>
        <w:spacing w:after="0" w:line="240" w:lineRule="auto"/>
      </w:pPr>
      <w:r>
        <w:separator/>
      </w:r>
    </w:p>
  </w:endnote>
  <w:endnote w:type="continuationSeparator" w:id="0">
    <w:p w14:paraId="68B0414F" w14:textId="77777777" w:rsidR="00464BDB" w:rsidRDefault="00464BDB"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altName w:val="Calibri"/>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15C0B" w14:textId="77777777" w:rsidR="003A7C35" w:rsidRPr="003A7C35" w:rsidRDefault="00685FD6" w:rsidP="000C3BC8">
    <w:pPr>
      <w:spacing w:after="0" w:line="259" w:lineRule="auto"/>
      <w:ind w:right="4251"/>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73C46607" wp14:editId="1F9915D9">
          <wp:simplePos x="0" y="0"/>
          <wp:positionH relativeFrom="column">
            <wp:posOffset>140004</wp:posOffset>
          </wp:positionH>
          <wp:positionV relativeFrom="paragraph">
            <wp:posOffset>13335</wp:posOffset>
          </wp:positionV>
          <wp:extent cx="356870" cy="107950"/>
          <wp:effectExtent l="0" t="0" r="0" b="0"/>
          <wp:wrapNone/>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C3BC8">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202</w:t>
    </w:r>
    <w:r w:rsidR="000C3BC8">
      <w:rPr>
        <w:rFonts w:ascii="Arial" w:eastAsia="TheSans C5 Plain" w:hAnsi="Arial" w:cs="Arial"/>
        <w:bCs/>
        <w:color w:val="909191"/>
        <w:sz w:val="18"/>
        <w:szCs w:val="18"/>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ADC8B8" w14:textId="77777777" w:rsidR="00464BDB" w:rsidRDefault="00464BDB" w:rsidP="003A7C35">
      <w:pPr>
        <w:spacing w:after="0" w:line="240" w:lineRule="auto"/>
      </w:pPr>
      <w:r>
        <w:separator/>
      </w:r>
    </w:p>
  </w:footnote>
  <w:footnote w:type="continuationSeparator" w:id="0">
    <w:p w14:paraId="5993313E" w14:textId="77777777" w:rsidR="00464BDB" w:rsidRDefault="00464BDB"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14A46" w14:textId="4B75563D" w:rsidR="00685FD6" w:rsidRDefault="00812AAA" w:rsidP="00B36141">
    <w:pPr>
      <w:pStyle w:val="ArialTitelgrau"/>
      <w:ind w:firstLine="142"/>
    </w:pPr>
    <w:r>
      <w:rPr>
        <w:rFonts w:ascii="Calibri" w:eastAsia="Calibri" w:hAnsi="Calibri" w:cs="Calibri"/>
        <w:noProof/>
        <w:sz w:val="20"/>
        <w:szCs w:val="20"/>
      </w:rPr>
      <w:drawing>
        <wp:anchor distT="0" distB="0" distL="114300" distR="114300" simplePos="0" relativeHeight="251668480" behindDoc="0" locked="0" layoutInCell="1" allowOverlap="1" wp14:anchorId="6F7A4BBB" wp14:editId="3AC38F03">
          <wp:simplePos x="0" y="0"/>
          <wp:positionH relativeFrom="column">
            <wp:posOffset>3957320</wp:posOffset>
          </wp:positionH>
          <wp:positionV relativeFrom="paragraph">
            <wp:posOffset>-388147</wp:posOffset>
          </wp:positionV>
          <wp:extent cx="576000" cy="576000"/>
          <wp:effectExtent l="0" t="0" r="0" b="0"/>
          <wp:wrapThrough wrapText="bothSides">
            <wp:wrapPolygon edited="0">
              <wp:start x="0" y="0"/>
              <wp:lineTo x="0" y="20719"/>
              <wp:lineTo x="20719" y="20719"/>
              <wp:lineTo x="20719" y="0"/>
              <wp:lineTo x="0" y="0"/>
            </wp:wrapPolygon>
          </wp:wrapThrough>
          <wp:docPr id="329969708" name="Grafik 4"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969708" name="Grafik 4" descr="Ein Bild, das Muster, Pixe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576000" cy="576000"/>
                  </a:xfrm>
                  <a:prstGeom prst="rect">
                    <a:avLst/>
                  </a:prstGeom>
                </pic:spPr>
              </pic:pic>
            </a:graphicData>
          </a:graphic>
          <wp14:sizeRelH relativeFrom="margin">
            <wp14:pctWidth>0</wp14:pctWidth>
          </wp14:sizeRelH>
          <wp14:sizeRelV relativeFrom="margin">
            <wp14:pctHeight>0</wp14:pctHeight>
          </wp14:sizeRelV>
        </wp:anchor>
      </w:drawing>
    </w:r>
    <w:r w:rsidR="00661311">
      <w:rPr>
        <w:rFonts w:ascii="Calibri" w:eastAsia="Calibri" w:hAnsi="Calibri" w:cs="Calibri"/>
        <w:noProof/>
        <w:sz w:val="20"/>
        <w:szCs w:val="20"/>
      </w:rPr>
      <mc:AlternateContent>
        <mc:Choice Requires="wps">
          <w:drawing>
            <wp:anchor distT="0" distB="0" distL="114300" distR="114300" simplePos="0" relativeHeight="251665408" behindDoc="0" locked="0" layoutInCell="1" allowOverlap="1" wp14:anchorId="08469968" wp14:editId="57039A89">
              <wp:simplePos x="0" y="0"/>
              <wp:positionH relativeFrom="column">
                <wp:posOffset>4970780</wp:posOffset>
              </wp:positionH>
              <wp:positionV relativeFrom="page">
                <wp:posOffset>160020</wp:posOffset>
              </wp:positionV>
              <wp:extent cx="1240155" cy="499745"/>
              <wp:effectExtent l="0" t="0" r="0" b="0"/>
              <wp:wrapNone/>
              <wp:docPr id="183418008"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3FD85B6" id="Rechteck 1"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1777D305" wp14:editId="6AE72F0C">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4204BD18" wp14:editId="4AD7248D">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200DF4">
      <w:rPr>
        <w:sz w:val="20"/>
        <w:szCs w:val="20"/>
      </w:rPr>
      <w:t>1</w:t>
    </w:r>
    <w:r w:rsidR="00685FD6" w:rsidRPr="002D4E32">
      <w:rPr>
        <w:sz w:val="20"/>
        <w:szCs w:val="20"/>
      </w:rPr>
      <w:t xml:space="preserve">: </w:t>
    </w:r>
    <w:r w:rsidR="007A6E71">
      <w:rPr>
        <w:sz w:val="20"/>
        <w:szCs w:val="20"/>
      </w:rPr>
      <w:t>Ungewisse Zukunft</w:t>
    </w:r>
  </w:p>
  <w:p w14:paraId="11FB27BD" w14:textId="5DF3986E" w:rsidR="00685FD6" w:rsidRPr="00000978" w:rsidRDefault="00661311"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3AA1FF1A" wp14:editId="53B19024">
              <wp:simplePos x="0" y="0"/>
              <wp:positionH relativeFrom="column">
                <wp:posOffset>99060</wp:posOffset>
              </wp:positionH>
              <wp:positionV relativeFrom="paragraph">
                <wp:posOffset>55880</wp:posOffset>
              </wp:positionV>
              <wp:extent cx="4544060" cy="0"/>
              <wp:effectExtent l="9525" t="17145" r="8890" b="11430"/>
              <wp:wrapNone/>
              <wp:docPr id="1861981236" name="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FD9F92"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path="m,l4545000,e" filled="f" strokecolor="#909191" strokeweight="1.25pt">
              <v:stroke miterlimit="1" joinstyle="miter"/>
              <v:path arrowok="t" o:connecttype="custom" o:connectlocs="0,0;4544060,0" o:connectangles="0,0" textboxrect="0,0,4545000,0"/>
            </v:shape>
          </w:pict>
        </mc:Fallback>
      </mc:AlternateContent>
    </w:r>
  </w:p>
  <w:p w14:paraId="6B303C00" w14:textId="245B8CEF" w:rsidR="00685FD6" w:rsidRDefault="000D3879" w:rsidP="00685FD6">
    <w:pPr>
      <w:pStyle w:val="ArialBeschreibunggrau"/>
      <w:ind w:firstLine="132"/>
    </w:pPr>
    <w:r>
      <w:t>90Sekunde</w:t>
    </w:r>
    <w:r w:rsidR="008657F1">
      <w:t>n</w:t>
    </w:r>
    <w:r>
      <w:t>Geschichte</w:t>
    </w:r>
    <w:r w:rsidR="00200DF4">
      <w:t xml:space="preserve"> </w:t>
    </w:r>
    <w:r w:rsidR="00CF08A5">
      <w:rPr>
        <w:rFonts w:ascii="TheSans C5 ExtraBold" w:hAnsi="TheSans C5 ExtraBold"/>
      </w:rPr>
      <w:t>⋅</w:t>
    </w:r>
    <w:r w:rsidR="00CF08A5">
      <w:t xml:space="preserve"> </w:t>
    </w:r>
    <w:r>
      <w:t>Deportation</w:t>
    </w:r>
  </w:p>
  <w:p w14:paraId="599150F3" w14:textId="1FB042A8" w:rsidR="000D3879" w:rsidRDefault="00712233" w:rsidP="00685FD6">
    <w:pPr>
      <w:pStyle w:val="ArialBeschreibunggrau"/>
      <w:ind w:firstLine="132"/>
    </w:pPr>
    <w:r>
      <w:t>www.</w:t>
    </w:r>
    <w:r w:rsidR="00685FD6">
      <w:t>planet-schule.de/</w:t>
    </w:r>
    <w:r w:rsidR="003C42EE">
      <w:t>x/</w:t>
    </w:r>
    <w:r w:rsidR="000D3879">
      <w:t>90sekunden-deportation</w:t>
    </w:r>
  </w:p>
  <w:p w14:paraId="60F0F293" w14:textId="3AB5552C" w:rsidR="00685FD6" w:rsidRPr="00EA14C0" w:rsidRDefault="00685FD6" w:rsidP="00685FD6">
    <w:pPr>
      <w:pStyle w:val="ArialBeschreibunggrau"/>
      <w:ind w:firstLine="132"/>
      <w:rPr>
        <w:szCs w:val="16"/>
      </w:rPr>
    </w:pPr>
    <w:r>
      <w:rPr>
        <w:szCs w:val="16"/>
      </w:rPr>
      <w:t>Name:</w:t>
    </w:r>
  </w:p>
  <w:p w14:paraId="1696D68F" w14:textId="77777777" w:rsidR="00685FD6" w:rsidRDefault="00685FD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A32057"/>
    <w:multiLevelType w:val="hybridMultilevel"/>
    <w:tmpl w:val="98A6A8C4"/>
    <w:lvl w:ilvl="0" w:tplc="E57A1B1E">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7253300B"/>
    <w:multiLevelType w:val="hybridMultilevel"/>
    <w:tmpl w:val="3508C5CA"/>
    <w:lvl w:ilvl="0" w:tplc="C40A5286">
      <w:start w:val="1"/>
      <w:numFmt w:val="decimal"/>
      <w:lvlText w:val="%1."/>
      <w:lvlJc w:val="left"/>
      <w:pPr>
        <w:ind w:left="502" w:hanging="360"/>
      </w:pPr>
      <w:rPr>
        <w:rFonts w:hint="default"/>
        <w:b/>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num w:numId="1" w16cid:durableId="468129952">
    <w:abstractNumId w:val="0"/>
  </w:num>
  <w:num w:numId="2" w16cid:durableId="18242267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3879"/>
    <w:rsid w:val="00033FB1"/>
    <w:rsid w:val="00053921"/>
    <w:rsid w:val="00062D53"/>
    <w:rsid w:val="000672DD"/>
    <w:rsid w:val="000C3BC8"/>
    <w:rsid w:val="000C5BEC"/>
    <w:rsid w:val="000D3879"/>
    <w:rsid w:val="00152F9A"/>
    <w:rsid w:val="001773CA"/>
    <w:rsid w:val="00200DF4"/>
    <w:rsid w:val="00217E82"/>
    <w:rsid w:val="00281DDB"/>
    <w:rsid w:val="002D656F"/>
    <w:rsid w:val="00335E90"/>
    <w:rsid w:val="00385ABC"/>
    <w:rsid w:val="00392C79"/>
    <w:rsid w:val="003A7C35"/>
    <w:rsid w:val="003C42EE"/>
    <w:rsid w:val="00462615"/>
    <w:rsid w:val="00464BDB"/>
    <w:rsid w:val="0052199E"/>
    <w:rsid w:val="00560917"/>
    <w:rsid w:val="0057291D"/>
    <w:rsid w:val="00597634"/>
    <w:rsid w:val="0060637E"/>
    <w:rsid w:val="00615099"/>
    <w:rsid w:val="00632F8A"/>
    <w:rsid w:val="00644E8D"/>
    <w:rsid w:val="00652A5F"/>
    <w:rsid w:val="00661311"/>
    <w:rsid w:val="00685FD6"/>
    <w:rsid w:val="006C24C3"/>
    <w:rsid w:val="006C284E"/>
    <w:rsid w:val="006F2769"/>
    <w:rsid w:val="006F5671"/>
    <w:rsid w:val="00704C1E"/>
    <w:rsid w:val="00712233"/>
    <w:rsid w:val="00751706"/>
    <w:rsid w:val="007921A6"/>
    <w:rsid w:val="007A6E71"/>
    <w:rsid w:val="007B436A"/>
    <w:rsid w:val="00812AAA"/>
    <w:rsid w:val="008657F1"/>
    <w:rsid w:val="00874B30"/>
    <w:rsid w:val="008B0864"/>
    <w:rsid w:val="008C5CBF"/>
    <w:rsid w:val="008D42F9"/>
    <w:rsid w:val="009B51C5"/>
    <w:rsid w:val="009E150F"/>
    <w:rsid w:val="009E683F"/>
    <w:rsid w:val="00AA60EB"/>
    <w:rsid w:val="00B36141"/>
    <w:rsid w:val="00B933C3"/>
    <w:rsid w:val="00BA6513"/>
    <w:rsid w:val="00BD3C37"/>
    <w:rsid w:val="00C111CB"/>
    <w:rsid w:val="00C76592"/>
    <w:rsid w:val="00CD14BE"/>
    <w:rsid w:val="00CF08A5"/>
    <w:rsid w:val="00DB2E4D"/>
    <w:rsid w:val="00E16C57"/>
    <w:rsid w:val="00EB5929"/>
    <w:rsid w:val="00EC6585"/>
    <w:rsid w:val="00EF7DA1"/>
    <w:rsid w:val="00F451F0"/>
    <w:rsid w:val="00FE4AB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85E09"/>
  <w15:docId w15:val="{243D4B90-3478-4FD7-8605-6DC36B555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D3879"/>
    <w:pPr>
      <w:spacing w:after="160" w:line="278" w:lineRule="auto"/>
    </w:pPr>
    <w:rPr>
      <w:kern w:val="2"/>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0D3879"/>
    <w:pPr>
      <w:ind w:left="720"/>
      <w:contextualSpacing/>
    </w:pPr>
  </w:style>
  <w:style w:type="table" w:styleId="Tabellenraster">
    <w:name w:val="Table Grid"/>
    <w:basedOn w:val="NormaleTabelle"/>
    <w:uiPriority w:val="59"/>
    <w:rsid w:val="007122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Documents\Schulfernsehen\2026_texte\vorlagen%202026\2026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2026_arbeitsblatt.dotx</Template>
  <TotalTime>0</TotalTime>
  <Pages>1</Pages>
  <Words>319</Words>
  <Characters>2011</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90SekundenGeschichte ⋅ Deportation</dc:title>
  <dc:creator>planet schule</dc:creator>
  <cp:lastModifiedBy>Martina Frietsch</cp:lastModifiedBy>
  <cp:revision>16</cp:revision>
  <cp:lastPrinted>2026-02-24T12:18:00Z</cp:lastPrinted>
  <dcterms:created xsi:type="dcterms:W3CDTF">2026-02-04T14:30:00Z</dcterms:created>
  <dcterms:modified xsi:type="dcterms:W3CDTF">2026-02-27T14:57:00Z</dcterms:modified>
</cp:coreProperties>
</file>