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60B9" w:rsidRDefault="004D60B9" w:rsidP="004D60B9">
      <w:pPr>
        <w:rPr>
          <w:rFonts w:cs="Arial"/>
          <w:sz w:val="18"/>
          <w:szCs w:val="18"/>
        </w:rPr>
      </w:pPr>
    </w:p>
    <w:p w:rsidR="00D46E12" w:rsidRDefault="00D46E12" w:rsidP="00D46E12">
      <w:pPr>
        <w:rPr>
          <w:rFonts w:cs="Arial"/>
          <w:sz w:val="18"/>
          <w:szCs w:val="18"/>
        </w:rPr>
      </w:pPr>
    </w:p>
    <w:p w:rsidR="008108FA" w:rsidRPr="00432D78" w:rsidRDefault="008108FA" w:rsidP="008108FA">
      <w:pPr>
        <w:shd w:val="clear" w:color="auto" w:fill="61519A"/>
        <w:rPr>
          <w:rFonts w:ascii="Arial" w:hAnsi="Arial" w:cs="Arial"/>
          <w:b/>
          <w:color w:val="FFFFFF" w:themeColor="background1"/>
          <w:sz w:val="22"/>
          <w:szCs w:val="22"/>
        </w:rPr>
      </w:pPr>
      <w:r w:rsidRPr="00432D78">
        <w:rPr>
          <w:rFonts w:ascii="Arial" w:hAnsi="Arial" w:cs="Arial"/>
          <w:b/>
          <w:color w:val="FFFFFF" w:themeColor="background1"/>
          <w:sz w:val="22"/>
          <w:szCs w:val="22"/>
        </w:rPr>
        <w:t>Wissenskärtchen</w:t>
      </w:r>
    </w:p>
    <w:p w:rsidR="008108FA" w:rsidRDefault="008108FA" w:rsidP="008108FA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right="232"/>
        <w:rPr>
          <w:rFonts w:ascii="Times New Roman" w:eastAsia="Times New Roman" w:hAnsi="Times New Roman"/>
          <w:b/>
          <w:bCs/>
        </w:rPr>
      </w:pPr>
    </w:p>
    <w:p w:rsidR="008108FA" w:rsidRDefault="008108FA" w:rsidP="008108FA">
      <w:pPr>
        <w:pStyle w:val="Text"/>
        <w:rPr>
          <w:noProof/>
          <w:bdr w:val="none" w:sz="0" w:space="0" w:color="auto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13"/>
        <w:gridCol w:w="4813"/>
      </w:tblGrid>
      <w:tr w:rsidR="008108FA" w:rsidRPr="007E010D" w:rsidTr="008108FA">
        <w:trPr>
          <w:trHeight w:val="1288"/>
        </w:trPr>
        <w:tc>
          <w:tcPr>
            <w:tcW w:w="4813" w:type="dxa"/>
            <w:vAlign w:val="center"/>
          </w:tcPr>
          <w:p w:rsidR="008108FA" w:rsidRPr="008108FA" w:rsidRDefault="008108FA" w:rsidP="008108FA">
            <w:pPr>
              <w:pStyle w:val="Text"/>
              <w:jc w:val="center"/>
              <w:rPr>
                <w:noProof/>
                <w:bdr w:val="none" w:sz="0" w:space="0" w:color="auto"/>
              </w:rPr>
            </w:pPr>
            <w:r w:rsidRPr="008108FA">
              <w:rPr>
                <w:rFonts w:ascii="Arial" w:hAnsi="Arial" w:cs="Arial"/>
                <w:b/>
                <w:sz w:val="20"/>
                <w:szCs w:val="20"/>
              </w:rPr>
              <w:t>Wie spielt man eine Tonleiter auf einem Violoncello?</w:t>
            </w:r>
          </w:p>
        </w:tc>
        <w:tc>
          <w:tcPr>
            <w:tcW w:w="4813" w:type="dxa"/>
            <w:vAlign w:val="center"/>
          </w:tcPr>
          <w:p w:rsidR="008108FA" w:rsidRPr="008108FA" w:rsidRDefault="008108FA" w:rsidP="008108FA">
            <w:pPr>
              <w:pStyle w:val="Tex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108FA">
              <w:rPr>
                <w:rFonts w:ascii="Arial" w:hAnsi="Arial" w:cs="Arial"/>
                <w:b/>
                <w:sz w:val="20"/>
                <w:szCs w:val="20"/>
              </w:rPr>
              <w:t>Wie hören wir Töne?</w:t>
            </w:r>
          </w:p>
        </w:tc>
      </w:tr>
      <w:tr w:rsidR="008108FA" w:rsidRPr="007E010D" w:rsidTr="008108FA">
        <w:trPr>
          <w:trHeight w:val="1377"/>
        </w:trPr>
        <w:tc>
          <w:tcPr>
            <w:tcW w:w="4813" w:type="dxa"/>
            <w:vAlign w:val="center"/>
          </w:tcPr>
          <w:p w:rsidR="008108FA" w:rsidRPr="008108FA" w:rsidRDefault="008108FA" w:rsidP="008108FA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b/>
                <w:noProof/>
                <w:bdr w:val="none" w:sz="0" w:space="0" w:color="auto"/>
              </w:rPr>
            </w:pPr>
            <w:r w:rsidRPr="008108FA">
              <w:rPr>
                <w:rFonts w:ascii="Arial" w:hAnsi="Arial" w:cs="Arial"/>
                <w:b/>
                <w:sz w:val="20"/>
                <w:szCs w:val="20"/>
              </w:rPr>
              <w:t>Wie wird bei Blechblasinstrumenten eine Schwingung erzeugt?</w:t>
            </w:r>
          </w:p>
        </w:tc>
        <w:tc>
          <w:tcPr>
            <w:tcW w:w="4813" w:type="dxa"/>
            <w:vAlign w:val="center"/>
          </w:tcPr>
          <w:p w:rsidR="008108FA" w:rsidRPr="008108FA" w:rsidRDefault="008108FA" w:rsidP="008108FA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b/>
                <w:noProof/>
                <w:bdr w:val="none" w:sz="0" w:space="0" w:color="auto"/>
              </w:rPr>
            </w:pPr>
            <w:r w:rsidRPr="008108FA">
              <w:rPr>
                <w:rFonts w:ascii="Arial" w:hAnsi="Arial" w:cs="Arial"/>
                <w:b/>
                <w:sz w:val="20"/>
                <w:szCs w:val="20"/>
              </w:rPr>
              <w:t>Wie spielt man schnelle Passagen auf Blasinstrumenten?</w:t>
            </w:r>
          </w:p>
        </w:tc>
      </w:tr>
      <w:tr w:rsidR="008108FA" w:rsidRPr="007E010D" w:rsidTr="008108FA">
        <w:trPr>
          <w:trHeight w:val="1288"/>
        </w:trPr>
        <w:tc>
          <w:tcPr>
            <w:tcW w:w="4813" w:type="dxa"/>
            <w:vAlign w:val="center"/>
          </w:tcPr>
          <w:p w:rsidR="008108FA" w:rsidRPr="008108FA" w:rsidRDefault="008108FA" w:rsidP="008108FA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b/>
                <w:noProof/>
                <w:bdr w:val="none" w:sz="0" w:space="0" w:color="auto"/>
              </w:rPr>
            </w:pPr>
            <w:r w:rsidRPr="008108FA">
              <w:rPr>
                <w:rFonts w:ascii="Arial" w:hAnsi="Arial" w:cs="Arial"/>
                <w:b/>
                <w:sz w:val="20"/>
                <w:szCs w:val="20"/>
              </w:rPr>
              <w:t>Nenne mindestens drei wichtige Vertreter der Klarinettenfamilie!</w:t>
            </w:r>
          </w:p>
        </w:tc>
        <w:tc>
          <w:tcPr>
            <w:tcW w:w="4813" w:type="dxa"/>
            <w:vAlign w:val="center"/>
          </w:tcPr>
          <w:p w:rsidR="008108FA" w:rsidRPr="008108FA" w:rsidRDefault="008108FA" w:rsidP="008108FA">
            <w:pPr>
              <w:pStyle w:val="Tex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108FA">
              <w:rPr>
                <w:rFonts w:ascii="Arial" w:hAnsi="Arial" w:cs="Arial"/>
                <w:b/>
                <w:sz w:val="20"/>
                <w:szCs w:val="20"/>
              </w:rPr>
              <w:t xml:space="preserve">Welche Rohrblattformen gibt es? </w:t>
            </w:r>
          </w:p>
          <w:p w:rsidR="008108FA" w:rsidRPr="008108FA" w:rsidRDefault="008108FA" w:rsidP="008108FA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b/>
                <w:noProof/>
                <w:bdr w:val="none" w:sz="0" w:space="0" w:color="auto"/>
              </w:rPr>
            </w:pPr>
            <w:r w:rsidRPr="008108FA">
              <w:rPr>
                <w:rFonts w:ascii="Arial" w:hAnsi="Arial" w:cs="Arial"/>
                <w:b/>
                <w:sz w:val="20"/>
                <w:szCs w:val="20"/>
              </w:rPr>
              <w:t>Nenne jeweils zwei Instrumente als Vertreter!</w:t>
            </w:r>
          </w:p>
        </w:tc>
      </w:tr>
      <w:tr w:rsidR="008108FA" w:rsidRPr="007E010D" w:rsidTr="008108FA">
        <w:trPr>
          <w:trHeight w:val="1288"/>
        </w:trPr>
        <w:tc>
          <w:tcPr>
            <w:tcW w:w="4813" w:type="dxa"/>
            <w:vAlign w:val="center"/>
          </w:tcPr>
          <w:p w:rsidR="008108FA" w:rsidRPr="008108FA" w:rsidRDefault="008108FA" w:rsidP="008108FA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b/>
                <w:noProof/>
                <w:bdr w:val="none" w:sz="0" w:space="0" w:color="auto"/>
              </w:rPr>
            </w:pPr>
            <w:r w:rsidRPr="008108FA">
              <w:rPr>
                <w:rFonts w:ascii="Arial" w:hAnsi="Arial" w:cs="Arial"/>
                <w:b/>
                <w:sz w:val="20"/>
                <w:szCs w:val="20"/>
              </w:rPr>
              <w:t>Wozu dienen Klappen an Holzblas-Instrumenten?</w:t>
            </w:r>
          </w:p>
        </w:tc>
        <w:tc>
          <w:tcPr>
            <w:tcW w:w="4813" w:type="dxa"/>
            <w:vAlign w:val="center"/>
          </w:tcPr>
          <w:p w:rsidR="008108FA" w:rsidRPr="008108FA" w:rsidRDefault="008108FA" w:rsidP="008108FA">
            <w:pPr>
              <w:pStyle w:val="Tex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108FA">
              <w:rPr>
                <w:rFonts w:ascii="Arial" w:hAnsi="Arial" w:cs="Arial"/>
                <w:b/>
                <w:sz w:val="20"/>
                <w:szCs w:val="20"/>
              </w:rPr>
              <w:t xml:space="preserve">Bei welchen Instrumenten wird der Ton </w:t>
            </w:r>
          </w:p>
          <w:p w:rsidR="008108FA" w:rsidRPr="008108FA" w:rsidRDefault="008108FA" w:rsidP="008108FA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b/>
                <w:noProof/>
                <w:bdr w:val="none" w:sz="0" w:space="0" w:color="auto"/>
              </w:rPr>
            </w:pPr>
            <w:r w:rsidRPr="008108FA">
              <w:rPr>
                <w:rFonts w:ascii="Arial" w:hAnsi="Arial" w:cs="Arial"/>
                <w:b/>
                <w:sz w:val="20"/>
                <w:szCs w:val="20"/>
              </w:rPr>
              <w:t>nicht über eine Luftsäule erzeugt?</w:t>
            </w:r>
          </w:p>
        </w:tc>
      </w:tr>
      <w:tr w:rsidR="008108FA" w:rsidRPr="007E010D" w:rsidTr="008108FA">
        <w:trPr>
          <w:trHeight w:val="1288"/>
        </w:trPr>
        <w:tc>
          <w:tcPr>
            <w:tcW w:w="4813" w:type="dxa"/>
            <w:vAlign w:val="center"/>
          </w:tcPr>
          <w:p w:rsidR="008108FA" w:rsidRPr="008108FA" w:rsidRDefault="008108FA" w:rsidP="008108FA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b/>
                <w:noProof/>
                <w:bdr w:val="none" w:sz="0" w:space="0" w:color="auto"/>
              </w:rPr>
            </w:pPr>
            <w:r w:rsidRPr="008108FA">
              <w:rPr>
                <w:rFonts w:ascii="Arial" w:hAnsi="Arial" w:cs="Arial"/>
                <w:b/>
                <w:sz w:val="20"/>
                <w:szCs w:val="20"/>
              </w:rPr>
              <w:t>Welche Methoden kann man als Paukist verwenden, um verschieden hohe Töne zu spielen?</w:t>
            </w:r>
          </w:p>
        </w:tc>
        <w:tc>
          <w:tcPr>
            <w:tcW w:w="4813" w:type="dxa"/>
            <w:vAlign w:val="center"/>
          </w:tcPr>
          <w:p w:rsidR="008108FA" w:rsidRPr="008108FA" w:rsidRDefault="008108FA" w:rsidP="008108FA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b/>
                <w:noProof/>
                <w:bdr w:val="none" w:sz="0" w:space="0" w:color="auto"/>
              </w:rPr>
            </w:pPr>
            <w:r w:rsidRPr="008108FA">
              <w:rPr>
                <w:rFonts w:ascii="Arial" w:hAnsi="Arial" w:cs="Arial"/>
                <w:b/>
                <w:sz w:val="20"/>
                <w:szCs w:val="20"/>
              </w:rPr>
              <w:t>Was ist ein Glissando, zum Beispiel auf der Pauke?</w:t>
            </w:r>
          </w:p>
        </w:tc>
      </w:tr>
      <w:tr w:rsidR="008108FA" w:rsidRPr="007E010D" w:rsidTr="008108FA">
        <w:trPr>
          <w:trHeight w:val="1288"/>
        </w:trPr>
        <w:tc>
          <w:tcPr>
            <w:tcW w:w="4813" w:type="dxa"/>
            <w:vAlign w:val="center"/>
          </w:tcPr>
          <w:p w:rsidR="008108FA" w:rsidRPr="008108FA" w:rsidRDefault="008108FA" w:rsidP="008108FA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b/>
                <w:noProof/>
                <w:bdr w:val="none" w:sz="0" w:space="0" w:color="auto"/>
              </w:rPr>
            </w:pPr>
            <w:r w:rsidRPr="008108FA">
              <w:rPr>
                <w:rFonts w:ascii="Arial" w:hAnsi="Arial" w:cs="Arial"/>
                <w:b/>
                <w:sz w:val="20"/>
                <w:szCs w:val="20"/>
              </w:rPr>
              <w:t>Wie kann man auf Streichinstrumenten noch spielen, außer zu streichen?</w:t>
            </w:r>
          </w:p>
        </w:tc>
        <w:tc>
          <w:tcPr>
            <w:tcW w:w="4813" w:type="dxa"/>
            <w:vAlign w:val="center"/>
          </w:tcPr>
          <w:p w:rsidR="008108FA" w:rsidRPr="008108FA" w:rsidRDefault="008108FA" w:rsidP="008108FA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b/>
                <w:noProof/>
                <w:bdr w:val="none" w:sz="0" w:space="0" w:color="auto"/>
              </w:rPr>
            </w:pPr>
            <w:r w:rsidRPr="008108FA">
              <w:rPr>
                <w:rFonts w:ascii="Arial" w:hAnsi="Arial" w:cs="Arial"/>
                <w:b/>
                <w:sz w:val="20"/>
                <w:szCs w:val="20"/>
              </w:rPr>
              <w:t>Welches Bauteil verhindert, dass ein Streichinstrument durch den Saitendruck zusammenbricht?</w:t>
            </w:r>
          </w:p>
        </w:tc>
      </w:tr>
      <w:tr w:rsidR="008108FA" w:rsidRPr="007E010D" w:rsidTr="008108FA">
        <w:trPr>
          <w:trHeight w:val="1288"/>
        </w:trPr>
        <w:tc>
          <w:tcPr>
            <w:tcW w:w="4813" w:type="dxa"/>
            <w:vAlign w:val="center"/>
          </w:tcPr>
          <w:p w:rsidR="008108FA" w:rsidRPr="008108FA" w:rsidRDefault="008108FA" w:rsidP="008108FA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b/>
                <w:noProof/>
                <w:bdr w:val="none" w:sz="0" w:space="0" w:color="auto"/>
              </w:rPr>
            </w:pPr>
            <w:r w:rsidRPr="008108FA">
              <w:rPr>
                <w:rFonts w:ascii="Arial" w:hAnsi="Arial" w:cs="Arial"/>
                <w:b/>
                <w:sz w:val="20"/>
                <w:szCs w:val="20"/>
              </w:rPr>
              <w:t>Wie wird eine Schwingung auf der Querflöte erzeugt?</w:t>
            </w:r>
          </w:p>
        </w:tc>
        <w:tc>
          <w:tcPr>
            <w:tcW w:w="4813" w:type="dxa"/>
            <w:vAlign w:val="center"/>
          </w:tcPr>
          <w:p w:rsidR="008108FA" w:rsidRPr="008108FA" w:rsidRDefault="008108FA" w:rsidP="008108FA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b/>
                <w:noProof/>
                <w:bdr w:val="none" w:sz="0" w:space="0" w:color="auto"/>
              </w:rPr>
            </w:pPr>
            <w:r w:rsidRPr="008108FA">
              <w:rPr>
                <w:rFonts w:ascii="Arial" w:hAnsi="Arial" w:cs="Arial"/>
                <w:b/>
                <w:sz w:val="20"/>
                <w:szCs w:val="20"/>
              </w:rPr>
              <w:t>Wie viele Positionen hat eine Posaune, und wie ist ihr Tonabstand?</w:t>
            </w:r>
          </w:p>
        </w:tc>
      </w:tr>
      <w:tr w:rsidR="008108FA" w:rsidRPr="007E010D" w:rsidTr="008108FA">
        <w:trPr>
          <w:trHeight w:val="1377"/>
        </w:trPr>
        <w:tc>
          <w:tcPr>
            <w:tcW w:w="4813" w:type="dxa"/>
            <w:vAlign w:val="center"/>
          </w:tcPr>
          <w:p w:rsidR="008108FA" w:rsidRPr="008108FA" w:rsidRDefault="008108FA" w:rsidP="008108FA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b/>
                <w:noProof/>
                <w:bdr w:val="none" w:sz="0" w:space="0" w:color="auto"/>
              </w:rPr>
            </w:pPr>
            <w:r w:rsidRPr="008108FA">
              <w:rPr>
                <w:rFonts w:ascii="Arial" w:hAnsi="Arial" w:cs="Arial"/>
                <w:b/>
                <w:sz w:val="20"/>
                <w:szCs w:val="20"/>
              </w:rPr>
              <w:t>Wie wird die Luftsäule in einer Posaune verlängert?</w:t>
            </w:r>
          </w:p>
        </w:tc>
        <w:tc>
          <w:tcPr>
            <w:tcW w:w="4813" w:type="dxa"/>
            <w:vAlign w:val="center"/>
          </w:tcPr>
          <w:p w:rsidR="008108FA" w:rsidRPr="008108FA" w:rsidRDefault="008108FA" w:rsidP="008108FA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b/>
                <w:noProof/>
                <w:bdr w:val="none" w:sz="0" w:space="0" w:color="auto"/>
              </w:rPr>
            </w:pPr>
            <w:r w:rsidRPr="008108FA">
              <w:rPr>
                <w:rFonts w:ascii="Arial" w:hAnsi="Arial" w:cs="Arial"/>
                <w:b/>
                <w:sz w:val="20"/>
                <w:szCs w:val="20"/>
              </w:rPr>
              <w:t>Was bewirken die Ventile an Blechblasinstrumenten?</w:t>
            </w:r>
          </w:p>
        </w:tc>
      </w:tr>
    </w:tbl>
    <w:p w:rsidR="008108FA" w:rsidRDefault="008108FA" w:rsidP="008108FA">
      <w:pPr>
        <w:pStyle w:val="Text"/>
        <w:rPr>
          <w:noProof/>
          <w:bdr w:val="none" w:sz="0" w:space="0" w:color="auto"/>
        </w:rPr>
      </w:pPr>
    </w:p>
    <w:p w:rsidR="001E7A9B" w:rsidRDefault="001E7A9B" w:rsidP="008108FA">
      <w:pPr>
        <w:pStyle w:val="Text"/>
        <w:rPr>
          <w:noProof/>
          <w:bdr w:val="none" w:sz="0" w:space="0" w:color="auto"/>
        </w:rPr>
      </w:pPr>
    </w:p>
    <w:p w:rsidR="001E7A9B" w:rsidRDefault="001E7A9B" w:rsidP="008108FA">
      <w:pPr>
        <w:pStyle w:val="Text"/>
        <w:rPr>
          <w:noProof/>
          <w:bdr w:val="none" w:sz="0" w:space="0" w:color="auto"/>
        </w:rPr>
      </w:pPr>
    </w:p>
    <w:p w:rsidR="001E7A9B" w:rsidRDefault="001E7A9B" w:rsidP="008108FA">
      <w:pPr>
        <w:pStyle w:val="Text"/>
        <w:rPr>
          <w:noProof/>
          <w:bdr w:val="none" w:sz="0" w:space="0" w:color="auto"/>
        </w:rPr>
      </w:pPr>
    </w:p>
    <w:p w:rsidR="001E7A9B" w:rsidRDefault="001E7A9B" w:rsidP="008108FA">
      <w:pPr>
        <w:pStyle w:val="Text"/>
        <w:rPr>
          <w:noProof/>
          <w:bdr w:val="none" w:sz="0" w:space="0" w:color="auto"/>
        </w:rPr>
      </w:pPr>
    </w:p>
    <w:p w:rsidR="001E7A9B" w:rsidRDefault="001E7A9B" w:rsidP="008108FA">
      <w:pPr>
        <w:pStyle w:val="Text"/>
        <w:rPr>
          <w:noProof/>
          <w:bdr w:val="none" w:sz="0" w:space="0" w:color="auto"/>
        </w:rPr>
      </w:pPr>
    </w:p>
    <w:p w:rsidR="001E7A9B" w:rsidRDefault="001E7A9B" w:rsidP="008108FA">
      <w:pPr>
        <w:pStyle w:val="Text"/>
        <w:rPr>
          <w:noProof/>
          <w:bdr w:val="none" w:sz="0" w:space="0" w:color="auto"/>
        </w:rPr>
      </w:pPr>
    </w:p>
    <w:p w:rsidR="001E7A9B" w:rsidRDefault="001E7A9B" w:rsidP="008108FA">
      <w:pPr>
        <w:pStyle w:val="Text"/>
        <w:rPr>
          <w:noProof/>
          <w:bdr w:val="none" w:sz="0" w:space="0" w:color="auto"/>
        </w:rPr>
      </w:pPr>
    </w:p>
    <w:p w:rsidR="001E7A9B" w:rsidRDefault="001E7A9B" w:rsidP="008108FA">
      <w:pPr>
        <w:pStyle w:val="Text"/>
        <w:rPr>
          <w:noProof/>
          <w:bdr w:val="none" w:sz="0" w:space="0" w:color="auto"/>
        </w:rPr>
      </w:pPr>
    </w:p>
    <w:p w:rsidR="001E7A9B" w:rsidRDefault="001E7A9B" w:rsidP="008108FA">
      <w:pPr>
        <w:pStyle w:val="Text"/>
        <w:rPr>
          <w:noProof/>
          <w:bdr w:val="none" w:sz="0" w:space="0" w:color="auto"/>
        </w:rPr>
      </w:pPr>
    </w:p>
    <w:p w:rsidR="001E7A9B" w:rsidRDefault="001E7A9B" w:rsidP="008108FA">
      <w:pPr>
        <w:pStyle w:val="Text"/>
        <w:rPr>
          <w:noProof/>
          <w:bdr w:val="none" w:sz="0" w:space="0" w:color="auto"/>
        </w:rPr>
      </w:pPr>
    </w:p>
    <w:p w:rsidR="001E7A9B" w:rsidRDefault="001E7A9B" w:rsidP="001E7A9B">
      <w:pPr>
        <w:pStyle w:val="Text"/>
        <w:rPr>
          <w:noProof/>
          <w:bdr w:val="none" w:sz="0" w:space="0" w:color="auto"/>
        </w:rPr>
      </w:pPr>
    </w:p>
    <w:p w:rsidR="001E7A9B" w:rsidRPr="00432D78" w:rsidRDefault="001E7A9B" w:rsidP="001E7A9B">
      <w:pPr>
        <w:shd w:val="clear" w:color="auto" w:fill="61519A"/>
        <w:rPr>
          <w:rFonts w:ascii="Arial" w:hAnsi="Arial" w:cs="Arial"/>
          <w:b/>
          <w:color w:val="FFFFFF" w:themeColor="background1"/>
          <w:sz w:val="22"/>
          <w:szCs w:val="22"/>
        </w:rPr>
      </w:pPr>
      <w:r w:rsidRPr="00432D78">
        <w:rPr>
          <w:rFonts w:ascii="Arial" w:hAnsi="Arial" w:cs="Arial"/>
          <w:b/>
          <w:color w:val="FFFFFF" w:themeColor="background1"/>
          <w:sz w:val="22"/>
          <w:szCs w:val="22"/>
        </w:rPr>
        <w:t>Wissenskärtchen</w:t>
      </w:r>
      <w:r>
        <w:rPr>
          <w:rFonts w:ascii="Arial" w:hAnsi="Arial" w:cs="Arial"/>
          <w:b/>
          <w:color w:val="FFFFFF" w:themeColor="background1"/>
          <w:sz w:val="22"/>
          <w:szCs w:val="22"/>
        </w:rPr>
        <w:t xml:space="preserve"> – Antworten</w:t>
      </w:r>
    </w:p>
    <w:p w:rsidR="001E7A9B" w:rsidRDefault="001E7A9B" w:rsidP="001E7A9B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right="232"/>
        <w:rPr>
          <w:rFonts w:ascii="Times New Roman" w:eastAsia="Times New Roman" w:hAnsi="Times New Roman"/>
          <w:b/>
          <w:bCs/>
        </w:rPr>
      </w:pPr>
    </w:p>
    <w:p w:rsidR="001E7A9B" w:rsidRDefault="001E7A9B" w:rsidP="001E7A9B">
      <w:pPr>
        <w:pStyle w:val="Text"/>
        <w:rPr>
          <w:noProof/>
          <w:bdr w:val="none" w:sz="0" w:space="0" w:color="auto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58"/>
        <w:gridCol w:w="4858"/>
      </w:tblGrid>
      <w:tr w:rsidR="001E7A9B" w:rsidRPr="007E010D" w:rsidTr="001E7A9B">
        <w:trPr>
          <w:trHeight w:val="1293"/>
        </w:trPr>
        <w:tc>
          <w:tcPr>
            <w:tcW w:w="4858" w:type="dxa"/>
            <w:vAlign w:val="center"/>
          </w:tcPr>
          <w:p w:rsidR="001E7A9B" w:rsidRPr="001E7A9B" w:rsidRDefault="001E7A9B" w:rsidP="001E7A9B">
            <w:pPr>
              <w:pStyle w:val="Text"/>
              <w:jc w:val="center"/>
              <w:rPr>
                <w:b/>
                <w:noProof/>
                <w:color w:val="595959" w:themeColor="text1" w:themeTint="A6"/>
                <w:bdr w:val="none" w:sz="0" w:space="0" w:color="auto"/>
              </w:rPr>
            </w:pPr>
            <w:r w:rsidRPr="001E7A9B"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  <w:t>Durch Fingerdruck wird der schwingende Saitenabschnitt verkürzt. Der Quintabstand der Saiten wird dabei durch die greifenden Finger halbtonschrittweise oder ganztonschrittweise unterteilt.</w:t>
            </w:r>
          </w:p>
        </w:tc>
        <w:tc>
          <w:tcPr>
            <w:tcW w:w="4858" w:type="dxa"/>
            <w:vAlign w:val="center"/>
          </w:tcPr>
          <w:p w:rsidR="001E7A9B" w:rsidRPr="001E7A9B" w:rsidRDefault="001E7A9B" w:rsidP="001E7A9B">
            <w:pPr>
              <w:pStyle w:val="Text"/>
              <w:jc w:val="center"/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</w:pPr>
            <w:r w:rsidRPr="001E7A9B"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  <w:t>Weitergabe einer schnellen gleichmäßigen Schwingung (Impulskette) an die Luft - ans Trommelfell – als Information an den Hörnerv.</w:t>
            </w:r>
          </w:p>
        </w:tc>
      </w:tr>
      <w:tr w:rsidR="001E7A9B" w:rsidRPr="007E010D" w:rsidTr="001E7A9B">
        <w:trPr>
          <w:trHeight w:val="1383"/>
        </w:trPr>
        <w:tc>
          <w:tcPr>
            <w:tcW w:w="4858" w:type="dxa"/>
            <w:vAlign w:val="center"/>
          </w:tcPr>
          <w:p w:rsidR="001E7A9B" w:rsidRPr="001E7A9B" w:rsidRDefault="001E7A9B" w:rsidP="001E7A9B">
            <w:pPr>
              <w:pStyle w:val="Text"/>
              <w:jc w:val="center"/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</w:pPr>
            <w:r w:rsidRPr="001E7A9B"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  <w:t>Mit den Lippen.</w:t>
            </w:r>
          </w:p>
          <w:p w:rsidR="001E7A9B" w:rsidRPr="001E7A9B" w:rsidRDefault="001E7A9B" w:rsidP="001E7A9B">
            <w:pPr>
              <w:pStyle w:val="Text"/>
              <w:jc w:val="center"/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</w:pPr>
          </w:p>
        </w:tc>
        <w:tc>
          <w:tcPr>
            <w:tcW w:w="4858" w:type="dxa"/>
            <w:vAlign w:val="center"/>
          </w:tcPr>
          <w:p w:rsidR="001E7A9B" w:rsidRPr="001E7A9B" w:rsidRDefault="001E7A9B" w:rsidP="001E7A9B">
            <w:pPr>
              <w:pStyle w:val="Text"/>
              <w:jc w:val="center"/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</w:pPr>
            <w:r w:rsidRPr="001E7A9B"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  <w:t>Mit der Spieltechnik namens „Doppelzunge“ mit den Silben „ta-ka“.</w:t>
            </w:r>
          </w:p>
          <w:p w:rsidR="001E7A9B" w:rsidRPr="001E7A9B" w:rsidRDefault="001E7A9B" w:rsidP="001E7A9B">
            <w:pPr>
              <w:pStyle w:val="Text"/>
              <w:jc w:val="center"/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</w:pPr>
          </w:p>
        </w:tc>
      </w:tr>
      <w:tr w:rsidR="001E7A9B" w:rsidRPr="007E010D" w:rsidTr="001E7A9B">
        <w:trPr>
          <w:trHeight w:val="1293"/>
        </w:trPr>
        <w:tc>
          <w:tcPr>
            <w:tcW w:w="4858" w:type="dxa"/>
            <w:vAlign w:val="center"/>
          </w:tcPr>
          <w:p w:rsidR="001E7A9B" w:rsidRPr="001E7A9B" w:rsidRDefault="001E7A9B" w:rsidP="001E7A9B">
            <w:pPr>
              <w:pStyle w:val="Text"/>
              <w:jc w:val="center"/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</w:pPr>
            <w:r w:rsidRPr="001E7A9B"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  <w:t xml:space="preserve">Auswahl, zum Beispiel </w:t>
            </w:r>
          </w:p>
          <w:p w:rsidR="001E7A9B" w:rsidRPr="001E7A9B" w:rsidRDefault="001E7A9B" w:rsidP="001E7A9B">
            <w:pPr>
              <w:pStyle w:val="Text"/>
              <w:jc w:val="center"/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</w:pPr>
            <w:r w:rsidRPr="001E7A9B"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  <w:t xml:space="preserve">B-Klarinette, Es-Klarinette (hoch), </w:t>
            </w:r>
          </w:p>
          <w:p w:rsidR="001E7A9B" w:rsidRPr="001E7A9B" w:rsidRDefault="001E7A9B" w:rsidP="001E7A9B">
            <w:pPr>
              <w:pStyle w:val="Text"/>
              <w:jc w:val="center"/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</w:pPr>
            <w:r w:rsidRPr="001E7A9B"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  <w:t>Bassetthorn (mitteltief), Bassklarinette, Kontrabassklarinette.</w:t>
            </w:r>
          </w:p>
        </w:tc>
        <w:tc>
          <w:tcPr>
            <w:tcW w:w="4858" w:type="dxa"/>
            <w:vAlign w:val="center"/>
          </w:tcPr>
          <w:p w:rsidR="001E7A9B" w:rsidRPr="001E7A9B" w:rsidRDefault="001E7A9B" w:rsidP="001E7A9B">
            <w:pPr>
              <w:pStyle w:val="Text"/>
              <w:jc w:val="center"/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</w:pPr>
            <w:r w:rsidRPr="001E7A9B"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  <w:t>Einfaches Rohrblatt (Klarinette, zum Beispiel Bassetthorn oder Saxophon)</w:t>
            </w:r>
            <w:r w:rsidRPr="001E7A9B"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  <w:tab/>
            </w:r>
          </w:p>
          <w:p w:rsidR="001E7A9B" w:rsidRPr="001E7A9B" w:rsidRDefault="001E7A9B" w:rsidP="001E7A9B">
            <w:pPr>
              <w:pStyle w:val="Text"/>
              <w:jc w:val="center"/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</w:pPr>
            <w:r w:rsidRPr="001E7A9B"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  <w:t>Doppeltes Rohrblatt (Fagott, Oboe).</w:t>
            </w:r>
          </w:p>
        </w:tc>
      </w:tr>
      <w:tr w:rsidR="001E7A9B" w:rsidRPr="007E010D" w:rsidTr="001E7A9B">
        <w:trPr>
          <w:trHeight w:val="1293"/>
        </w:trPr>
        <w:tc>
          <w:tcPr>
            <w:tcW w:w="4858" w:type="dxa"/>
            <w:vAlign w:val="center"/>
          </w:tcPr>
          <w:p w:rsidR="001E7A9B" w:rsidRPr="001E7A9B" w:rsidRDefault="001E7A9B" w:rsidP="001E7A9B">
            <w:pPr>
              <w:pStyle w:val="Text"/>
              <w:jc w:val="center"/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</w:pPr>
            <w:r w:rsidRPr="001E7A9B"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  <w:t>Mechanismus zum sauberen Abdecken der Löcher. Zusätzlich mit Metallstangen, um die Spannweite der Greifhand zu vergrößern.</w:t>
            </w:r>
          </w:p>
        </w:tc>
        <w:tc>
          <w:tcPr>
            <w:tcW w:w="4858" w:type="dxa"/>
            <w:vAlign w:val="center"/>
          </w:tcPr>
          <w:p w:rsidR="001E7A9B" w:rsidRPr="001E7A9B" w:rsidRDefault="001E7A9B" w:rsidP="001E7A9B">
            <w:pPr>
              <w:pStyle w:val="Text"/>
              <w:jc w:val="center"/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</w:pPr>
            <w:r w:rsidRPr="001E7A9B"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  <w:t xml:space="preserve">Bei Streichinstrumenten (Violine, Bratsche, Cello), Harfe und bei Schlaginstrumenten </w:t>
            </w:r>
          </w:p>
          <w:p w:rsidR="001E7A9B" w:rsidRPr="001E7A9B" w:rsidRDefault="001E7A9B" w:rsidP="001E7A9B">
            <w:pPr>
              <w:pStyle w:val="Text"/>
              <w:jc w:val="center"/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</w:pPr>
            <w:r w:rsidRPr="001E7A9B"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  <w:t>(Schlagzeug, Pauke).</w:t>
            </w:r>
          </w:p>
        </w:tc>
      </w:tr>
      <w:tr w:rsidR="001E7A9B" w:rsidRPr="007E010D" w:rsidTr="001E7A9B">
        <w:trPr>
          <w:trHeight w:val="1293"/>
        </w:trPr>
        <w:tc>
          <w:tcPr>
            <w:tcW w:w="4858" w:type="dxa"/>
            <w:vAlign w:val="center"/>
          </w:tcPr>
          <w:p w:rsidR="001E7A9B" w:rsidRPr="001E7A9B" w:rsidRDefault="001E7A9B" w:rsidP="001E7A9B">
            <w:pPr>
              <w:pStyle w:val="Text"/>
              <w:numPr>
                <w:ilvl w:val="1"/>
                <w:numId w:val="1"/>
              </w:numPr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</w:pPr>
            <w:r w:rsidRPr="001E7A9B"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  <w:t>Verschieden große Pauken verwenden</w:t>
            </w:r>
          </w:p>
          <w:p w:rsidR="001E7A9B" w:rsidRPr="001E7A9B" w:rsidRDefault="001E7A9B" w:rsidP="001E7A9B">
            <w:pPr>
              <w:pStyle w:val="Text"/>
              <w:numPr>
                <w:ilvl w:val="1"/>
                <w:numId w:val="1"/>
              </w:numPr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</w:pPr>
            <w:r w:rsidRPr="001E7A9B"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  <w:t>Mithilfe des Pedals die Tonhöhe einer Pauke verändern.</w:t>
            </w:r>
          </w:p>
        </w:tc>
        <w:tc>
          <w:tcPr>
            <w:tcW w:w="4858" w:type="dxa"/>
            <w:vAlign w:val="center"/>
          </w:tcPr>
          <w:p w:rsidR="001E7A9B" w:rsidRPr="001E7A9B" w:rsidRDefault="001E7A9B" w:rsidP="001E7A9B">
            <w:pPr>
              <w:pStyle w:val="Text"/>
              <w:jc w:val="center"/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</w:pPr>
            <w:r w:rsidRPr="001E7A9B"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  <w:t>Eine Tonhöhenveränderung, die nicht von Ton zu Ton, sondern fließend erfolgt.</w:t>
            </w:r>
          </w:p>
          <w:p w:rsidR="001E7A9B" w:rsidRPr="001E7A9B" w:rsidRDefault="001E7A9B" w:rsidP="001E7A9B">
            <w:pPr>
              <w:pStyle w:val="Text"/>
              <w:jc w:val="center"/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</w:pPr>
          </w:p>
        </w:tc>
      </w:tr>
      <w:tr w:rsidR="001E7A9B" w:rsidRPr="007E010D" w:rsidTr="001E7A9B">
        <w:trPr>
          <w:trHeight w:val="1293"/>
        </w:trPr>
        <w:tc>
          <w:tcPr>
            <w:tcW w:w="4858" w:type="dxa"/>
            <w:vAlign w:val="center"/>
          </w:tcPr>
          <w:p w:rsidR="001E7A9B" w:rsidRPr="001E7A9B" w:rsidRDefault="001E7A9B" w:rsidP="001E7A9B">
            <w:pPr>
              <w:pStyle w:val="Text"/>
              <w:numPr>
                <w:ilvl w:val="1"/>
                <w:numId w:val="2"/>
              </w:numPr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</w:pPr>
            <w:r w:rsidRPr="001E7A9B"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  <w:t>zupfen</w:t>
            </w:r>
          </w:p>
          <w:p w:rsidR="001E7A9B" w:rsidRPr="001E7A9B" w:rsidRDefault="001E7A9B" w:rsidP="001E7A9B">
            <w:pPr>
              <w:pStyle w:val="Text"/>
              <w:numPr>
                <w:ilvl w:val="1"/>
                <w:numId w:val="2"/>
              </w:numPr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</w:pPr>
            <w:r w:rsidRPr="001E7A9B"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  <w:t>mit springendem Bogen spielen</w:t>
            </w:r>
          </w:p>
          <w:p w:rsidR="001E7A9B" w:rsidRPr="001E7A9B" w:rsidRDefault="001E7A9B" w:rsidP="001E7A9B">
            <w:pPr>
              <w:pStyle w:val="Text"/>
              <w:numPr>
                <w:ilvl w:val="1"/>
                <w:numId w:val="2"/>
              </w:numPr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</w:pPr>
            <w:r w:rsidRPr="001E7A9B"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  <w:t>mit der Bogenstange streichen</w:t>
            </w:r>
          </w:p>
          <w:p w:rsidR="001E7A9B" w:rsidRPr="001E7A9B" w:rsidRDefault="001E7A9B" w:rsidP="001E7A9B">
            <w:pPr>
              <w:pStyle w:val="Text"/>
              <w:numPr>
                <w:ilvl w:val="1"/>
                <w:numId w:val="2"/>
              </w:numPr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</w:pPr>
            <w:r w:rsidRPr="001E7A9B"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  <w:t>mit der Bogenstange auf die Saiten schlagen.</w:t>
            </w:r>
          </w:p>
        </w:tc>
        <w:tc>
          <w:tcPr>
            <w:tcW w:w="4858" w:type="dxa"/>
            <w:vAlign w:val="center"/>
          </w:tcPr>
          <w:p w:rsidR="001E7A9B" w:rsidRPr="001E7A9B" w:rsidRDefault="001E7A9B" w:rsidP="00442BC5">
            <w:pPr>
              <w:pStyle w:val="Text"/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</w:pPr>
          </w:p>
          <w:p w:rsidR="001E7A9B" w:rsidRPr="001E7A9B" w:rsidRDefault="001E7A9B" w:rsidP="001E7A9B">
            <w:pPr>
              <w:pStyle w:val="Text"/>
              <w:jc w:val="center"/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</w:pPr>
            <w:r w:rsidRPr="001E7A9B"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  <w:t>Der Stimmstock, auch „Seele“ genannt, der zwischen Decke und Boden eingeklemmt ist.</w:t>
            </w:r>
          </w:p>
        </w:tc>
      </w:tr>
      <w:tr w:rsidR="001E7A9B" w:rsidRPr="007E010D" w:rsidTr="001E7A9B">
        <w:trPr>
          <w:trHeight w:val="1293"/>
        </w:trPr>
        <w:tc>
          <w:tcPr>
            <w:tcW w:w="4858" w:type="dxa"/>
            <w:vAlign w:val="center"/>
          </w:tcPr>
          <w:p w:rsidR="001E7A9B" w:rsidRPr="001E7A9B" w:rsidRDefault="001E7A9B" w:rsidP="001E7A9B">
            <w:pPr>
              <w:pStyle w:val="Text"/>
              <w:jc w:val="center"/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</w:pPr>
            <w:r w:rsidRPr="001E7A9B"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  <w:t>Luftspaltung – danach Flattervorgang der Luft - Impulskette innerhalb der Luftsäule.</w:t>
            </w:r>
          </w:p>
          <w:p w:rsidR="001E7A9B" w:rsidRPr="001E7A9B" w:rsidRDefault="001E7A9B" w:rsidP="001E7A9B">
            <w:pPr>
              <w:pStyle w:val="Text"/>
              <w:jc w:val="center"/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</w:pPr>
          </w:p>
        </w:tc>
        <w:tc>
          <w:tcPr>
            <w:tcW w:w="4858" w:type="dxa"/>
            <w:vAlign w:val="center"/>
          </w:tcPr>
          <w:p w:rsidR="001E7A9B" w:rsidRPr="001E7A9B" w:rsidRDefault="001E7A9B" w:rsidP="001E7A9B">
            <w:pPr>
              <w:pStyle w:val="Text"/>
              <w:jc w:val="center"/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</w:pPr>
            <w:r w:rsidRPr="001E7A9B"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  <w:t>7 Positionen in chromatischem Abstand.</w:t>
            </w:r>
          </w:p>
          <w:p w:rsidR="001E7A9B" w:rsidRPr="001E7A9B" w:rsidRDefault="001E7A9B" w:rsidP="001E7A9B">
            <w:pPr>
              <w:pStyle w:val="Text"/>
              <w:jc w:val="center"/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</w:pPr>
          </w:p>
        </w:tc>
      </w:tr>
      <w:tr w:rsidR="001E7A9B" w:rsidRPr="007E010D" w:rsidTr="001E7A9B">
        <w:trPr>
          <w:trHeight w:val="1383"/>
        </w:trPr>
        <w:tc>
          <w:tcPr>
            <w:tcW w:w="4858" w:type="dxa"/>
            <w:vAlign w:val="center"/>
          </w:tcPr>
          <w:p w:rsidR="001E7A9B" w:rsidRPr="001E7A9B" w:rsidRDefault="001E7A9B" w:rsidP="001E7A9B">
            <w:pPr>
              <w:pStyle w:val="Text"/>
              <w:jc w:val="center"/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</w:pPr>
            <w:r w:rsidRPr="001E7A9B"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  <w:t>Durch den „Zug“: ein U-förmiges Erweiterungsrohr mit Griff, das für jeden Ton auf die passende Position bewegt wird.</w:t>
            </w:r>
          </w:p>
          <w:p w:rsidR="001E7A9B" w:rsidRPr="001E7A9B" w:rsidRDefault="001E7A9B" w:rsidP="001E7A9B">
            <w:pPr>
              <w:pStyle w:val="Text"/>
              <w:jc w:val="center"/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</w:pPr>
          </w:p>
        </w:tc>
        <w:tc>
          <w:tcPr>
            <w:tcW w:w="4858" w:type="dxa"/>
            <w:vAlign w:val="center"/>
          </w:tcPr>
          <w:p w:rsidR="001E7A9B" w:rsidRPr="001E7A9B" w:rsidRDefault="001E7A9B" w:rsidP="001E7A9B">
            <w:pPr>
              <w:pStyle w:val="Text"/>
              <w:jc w:val="center"/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</w:pPr>
            <w:r w:rsidRPr="001E7A9B"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  <w:t>Ventile lenken die Luft über einen Umweg: Die Luftsäule wird länger, der Ton wird tiefer.</w:t>
            </w:r>
          </w:p>
          <w:p w:rsidR="001E7A9B" w:rsidRPr="001E7A9B" w:rsidRDefault="001E7A9B" w:rsidP="001E7A9B">
            <w:pPr>
              <w:pStyle w:val="Text"/>
              <w:jc w:val="center"/>
              <w:rPr>
                <w:rFonts w:ascii="Arial" w:hAnsi="Arial" w:cs="Arial"/>
                <w:b/>
                <w:color w:val="595959" w:themeColor="text1" w:themeTint="A6"/>
                <w:sz w:val="20"/>
                <w:szCs w:val="20"/>
              </w:rPr>
            </w:pPr>
          </w:p>
        </w:tc>
      </w:tr>
    </w:tbl>
    <w:p w:rsidR="001E7A9B" w:rsidRDefault="001E7A9B" w:rsidP="001E7A9B">
      <w:pPr>
        <w:pStyle w:val="Text"/>
        <w:rPr>
          <w:noProof/>
          <w:bdr w:val="none" w:sz="0" w:space="0" w:color="auto"/>
        </w:rPr>
      </w:pPr>
    </w:p>
    <w:p w:rsidR="001E7A9B" w:rsidRDefault="001E7A9B" w:rsidP="001E7A9B">
      <w:pPr>
        <w:pStyle w:val="Text"/>
        <w:rPr>
          <w:noProof/>
          <w:bdr w:val="none" w:sz="0" w:space="0" w:color="auto"/>
        </w:rPr>
      </w:pPr>
    </w:p>
    <w:p w:rsidR="001E7A9B" w:rsidRDefault="001E7A9B" w:rsidP="001E7A9B">
      <w:pPr>
        <w:pStyle w:val="Text"/>
        <w:rPr>
          <w:noProof/>
          <w:bdr w:val="none" w:sz="0" w:space="0" w:color="auto"/>
        </w:rPr>
      </w:pPr>
    </w:p>
    <w:p w:rsidR="008108FA" w:rsidRDefault="008108FA" w:rsidP="008108FA">
      <w:pPr>
        <w:pStyle w:val="Text"/>
        <w:rPr>
          <w:noProof/>
          <w:bdr w:val="none" w:sz="0" w:space="0" w:color="auto"/>
        </w:rPr>
      </w:pPr>
    </w:p>
    <w:p w:rsidR="008108FA" w:rsidRDefault="008108FA" w:rsidP="008108FA">
      <w:pPr>
        <w:pStyle w:val="Text"/>
        <w:rPr>
          <w:noProof/>
          <w:bdr w:val="none" w:sz="0" w:space="0" w:color="auto"/>
        </w:rPr>
      </w:pPr>
    </w:p>
    <w:sectPr w:rsidR="008108FA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010D" w:rsidRDefault="007E010D" w:rsidP="00263140">
      <w:r>
        <w:separator/>
      </w:r>
    </w:p>
  </w:endnote>
  <w:endnote w:type="continuationSeparator" w:id="0">
    <w:p w:rsidR="007E010D" w:rsidRDefault="007E010D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 Neue">
    <w:charset w:val="00"/>
    <w:family w:val="auto"/>
    <w:pitch w:val="variable"/>
    <w:sig w:usb0="80000067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680DE9">
    <w:pPr>
      <w:pStyle w:val="Fuzeile"/>
      <w:rPr>
        <w:rFonts w:ascii="ITCOfficinaSans LT Book" w:hAnsi="ITCOfficinaSans LT Book"/>
        <w:b/>
        <w:sz w:val="18"/>
        <w:szCs w:val="18"/>
      </w:rPr>
    </w:pPr>
    <w:r w:rsidRPr="00680DE9">
      <w:rPr>
        <w:rFonts w:ascii="Arial" w:hAnsi="Arial"/>
        <w:noProof/>
        <w:sz w:val="22"/>
        <w:szCs w:val="22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010D" w:rsidRDefault="007E010D" w:rsidP="00263140">
      <w:r>
        <w:separator/>
      </w:r>
    </w:p>
  </w:footnote>
  <w:footnote w:type="continuationSeparator" w:id="0">
    <w:p w:rsidR="007E010D" w:rsidRDefault="007E010D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680DE9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680DE9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4D60B9">
      <w:rPr>
        <w:rFonts w:cs="Arial"/>
        <w:b/>
      </w:rPr>
      <w:t xml:space="preserve">Arbeitsblatt </w:t>
    </w:r>
    <w:r w:rsidR="001E7A9B">
      <w:rPr>
        <w:rFonts w:cs="Arial"/>
        <w:b/>
      </w:rPr>
      <w:t>4a-b</w:t>
    </w:r>
    <w:r w:rsidR="00FD6639" w:rsidRPr="00955C65">
      <w:rPr>
        <w:rFonts w:cs="Arial"/>
        <w:b/>
      </w:rPr>
      <w:t xml:space="preserve">: </w:t>
    </w:r>
    <w:r w:rsidR="001E7A9B">
      <w:rPr>
        <w:rFonts w:cs="Arial"/>
        <w:b/>
      </w:rPr>
      <w:t>Wissenskärtchen / Antworten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4D60B9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Instrumente im Sinfonieorchester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 w:rsidRPr="004D60B9">
      <w:rPr>
        <w:rFonts w:cs="Arial"/>
        <w:sz w:val="16"/>
        <w:szCs w:val="16"/>
      </w:rPr>
      <w:t>46800175–46800185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A03C69"/>
    <w:multiLevelType w:val="hybridMultilevel"/>
    <w:tmpl w:val="6D50FC8A"/>
    <w:lvl w:ilvl="0" w:tplc="F5C8A27E">
      <w:start w:val="1"/>
      <w:numFmt w:val="bullet"/>
      <w:lvlText w:val="•"/>
      <w:lvlJc w:val="left"/>
      <w:pPr>
        <w:ind w:left="180" w:hanging="1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1" w:tplc="2ADED8A8">
      <w:start w:val="1"/>
      <w:numFmt w:val="bullet"/>
      <w:lvlText w:val="•"/>
      <w:lvlJc w:val="left"/>
      <w:pPr>
        <w:ind w:left="360" w:hanging="1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2" w:tplc="42A2CF80">
      <w:start w:val="1"/>
      <w:numFmt w:val="bullet"/>
      <w:lvlText w:val="•"/>
      <w:lvlJc w:val="left"/>
      <w:pPr>
        <w:ind w:left="540" w:hanging="1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3" w:tplc="DB82AC0E">
      <w:start w:val="1"/>
      <w:numFmt w:val="bullet"/>
      <w:lvlText w:val="•"/>
      <w:lvlJc w:val="left"/>
      <w:pPr>
        <w:ind w:left="720" w:hanging="1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4" w:tplc="2842B6CA">
      <w:start w:val="1"/>
      <w:numFmt w:val="bullet"/>
      <w:lvlText w:val="•"/>
      <w:lvlJc w:val="left"/>
      <w:pPr>
        <w:ind w:left="900" w:hanging="1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5" w:tplc="022EE972">
      <w:start w:val="1"/>
      <w:numFmt w:val="bullet"/>
      <w:lvlText w:val="•"/>
      <w:lvlJc w:val="left"/>
      <w:pPr>
        <w:ind w:left="1080" w:hanging="1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6" w:tplc="7D500CB2">
      <w:start w:val="1"/>
      <w:numFmt w:val="bullet"/>
      <w:lvlText w:val="•"/>
      <w:lvlJc w:val="left"/>
      <w:pPr>
        <w:ind w:left="1260" w:hanging="1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7" w:tplc="7778ADF4">
      <w:start w:val="1"/>
      <w:numFmt w:val="bullet"/>
      <w:lvlText w:val="•"/>
      <w:lvlJc w:val="left"/>
      <w:pPr>
        <w:ind w:left="1440" w:hanging="1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8" w:tplc="FF4E0DB6">
      <w:start w:val="1"/>
      <w:numFmt w:val="bullet"/>
      <w:lvlText w:val="•"/>
      <w:lvlJc w:val="left"/>
      <w:pPr>
        <w:ind w:left="1620" w:hanging="1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</w:abstractNum>
  <w:abstractNum w:abstractNumId="1">
    <w:nsid w:val="24434E6D"/>
    <w:multiLevelType w:val="hybridMultilevel"/>
    <w:tmpl w:val="FBD00EA0"/>
    <w:lvl w:ilvl="0" w:tplc="6AA017A2">
      <w:start w:val="1"/>
      <w:numFmt w:val="bullet"/>
      <w:lvlText w:val="•"/>
      <w:lvlJc w:val="left"/>
      <w:pPr>
        <w:ind w:left="180" w:hanging="1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1" w:tplc="E4F2D648">
      <w:start w:val="1"/>
      <w:numFmt w:val="bullet"/>
      <w:lvlText w:val="•"/>
      <w:lvlJc w:val="left"/>
      <w:pPr>
        <w:ind w:left="360" w:hanging="1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2" w:tplc="1BA4B1CC">
      <w:start w:val="1"/>
      <w:numFmt w:val="bullet"/>
      <w:lvlText w:val="•"/>
      <w:lvlJc w:val="left"/>
      <w:pPr>
        <w:ind w:left="540" w:hanging="1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3" w:tplc="4CE8F8F4">
      <w:start w:val="1"/>
      <w:numFmt w:val="bullet"/>
      <w:lvlText w:val="•"/>
      <w:lvlJc w:val="left"/>
      <w:pPr>
        <w:ind w:left="720" w:hanging="1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4" w:tplc="4A203560">
      <w:start w:val="1"/>
      <w:numFmt w:val="bullet"/>
      <w:lvlText w:val="•"/>
      <w:lvlJc w:val="left"/>
      <w:pPr>
        <w:ind w:left="900" w:hanging="1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5" w:tplc="F47A79D8">
      <w:start w:val="1"/>
      <w:numFmt w:val="bullet"/>
      <w:lvlText w:val="•"/>
      <w:lvlJc w:val="left"/>
      <w:pPr>
        <w:ind w:left="1080" w:hanging="1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6" w:tplc="E5404466">
      <w:start w:val="1"/>
      <w:numFmt w:val="bullet"/>
      <w:lvlText w:val="•"/>
      <w:lvlJc w:val="left"/>
      <w:pPr>
        <w:ind w:left="1260" w:hanging="1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7" w:tplc="91ACD6AA">
      <w:start w:val="1"/>
      <w:numFmt w:val="bullet"/>
      <w:lvlText w:val="•"/>
      <w:lvlJc w:val="left"/>
      <w:pPr>
        <w:ind w:left="1440" w:hanging="1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8" w:tplc="BB24D760">
      <w:start w:val="1"/>
      <w:numFmt w:val="bullet"/>
      <w:lvlText w:val="•"/>
      <w:lvlJc w:val="left"/>
      <w:pPr>
        <w:ind w:left="1620" w:hanging="1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5602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D24E6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1E7A9B"/>
    <w:rsid w:val="00263140"/>
    <w:rsid w:val="002841AF"/>
    <w:rsid w:val="002A66EB"/>
    <w:rsid w:val="002D24E6"/>
    <w:rsid w:val="003142A3"/>
    <w:rsid w:val="00384789"/>
    <w:rsid w:val="003979D8"/>
    <w:rsid w:val="003A076E"/>
    <w:rsid w:val="003B7796"/>
    <w:rsid w:val="00401AD6"/>
    <w:rsid w:val="00424F70"/>
    <w:rsid w:val="004374D1"/>
    <w:rsid w:val="00497AA7"/>
    <w:rsid w:val="004C435D"/>
    <w:rsid w:val="004D1C66"/>
    <w:rsid w:val="004D60B9"/>
    <w:rsid w:val="004D61EC"/>
    <w:rsid w:val="004E0585"/>
    <w:rsid w:val="004E4609"/>
    <w:rsid w:val="005357E7"/>
    <w:rsid w:val="00543741"/>
    <w:rsid w:val="00547257"/>
    <w:rsid w:val="005631E9"/>
    <w:rsid w:val="00571F37"/>
    <w:rsid w:val="005940D8"/>
    <w:rsid w:val="005E2CDF"/>
    <w:rsid w:val="00623C59"/>
    <w:rsid w:val="00630C9D"/>
    <w:rsid w:val="00680DE9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E010D"/>
    <w:rsid w:val="007F06B5"/>
    <w:rsid w:val="008018DF"/>
    <w:rsid w:val="00810655"/>
    <w:rsid w:val="008108FA"/>
    <w:rsid w:val="00826475"/>
    <w:rsid w:val="008D370F"/>
    <w:rsid w:val="008D489A"/>
    <w:rsid w:val="009140C5"/>
    <w:rsid w:val="009441A4"/>
    <w:rsid w:val="009523A2"/>
    <w:rsid w:val="00955C65"/>
    <w:rsid w:val="009963E1"/>
    <w:rsid w:val="009A464F"/>
    <w:rsid w:val="009A4AEA"/>
    <w:rsid w:val="009A789B"/>
    <w:rsid w:val="009B6787"/>
    <w:rsid w:val="009B686C"/>
    <w:rsid w:val="009B736F"/>
    <w:rsid w:val="009D0387"/>
    <w:rsid w:val="009E4A6B"/>
    <w:rsid w:val="00A03955"/>
    <w:rsid w:val="00A112A3"/>
    <w:rsid w:val="00A14801"/>
    <w:rsid w:val="00A44108"/>
    <w:rsid w:val="00AB506B"/>
    <w:rsid w:val="00AE2A3F"/>
    <w:rsid w:val="00B24E76"/>
    <w:rsid w:val="00B814A4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46E12"/>
    <w:rsid w:val="00D65AED"/>
    <w:rsid w:val="00D67379"/>
    <w:rsid w:val="00DA0F20"/>
    <w:rsid w:val="00DA21E4"/>
    <w:rsid w:val="00DC3F9F"/>
    <w:rsid w:val="00DE50A5"/>
    <w:rsid w:val="00E06926"/>
    <w:rsid w:val="00E30CC0"/>
    <w:rsid w:val="00E741FA"/>
    <w:rsid w:val="00EC2D76"/>
    <w:rsid w:val="00EC648E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374D1"/>
    <w:rPr>
      <w:rFonts w:ascii="Calibri" w:eastAsia="Calibri" w:hAnsi="Calibri"/>
      <w:sz w:val="24"/>
      <w:szCs w:val="24"/>
      <w:lang w:val="es-ES_tradnl" w:eastAsia="en-US" w:bidi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erschriftrot">
    <w:name w:val="Überschrift (rot)"/>
    <w:next w:val="Text"/>
    <w:rsid w:val="004D60B9"/>
    <w:pPr>
      <w:keepNext/>
      <w:pBdr>
        <w:top w:val="nil"/>
        <w:left w:val="nil"/>
        <w:bottom w:val="nil"/>
        <w:right w:val="nil"/>
        <w:between w:val="nil"/>
        <w:bar w:val="nil"/>
      </w:pBdr>
      <w:outlineLvl w:val="1"/>
    </w:pPr>
    <w:rPr>
      <w:rFonts w:ascii="Helvetica Neue" w:eastAsia="Arial Unicode MS" w:hAnsi="Helvetica Neue" w:cs="Arial Unicode MS"/>
      <w:b/>
      <w:bCs/>
      <w:color w:val="ED220B"/>
      <w:sz w:val="32"/>
      <w:szCs w:val="32"/>
      <w:bdr w:val="nil"/>
    </w:rPr>
  </w:style>
  <w:style w:type="paragraph" w:customStyle="1" w:styleId="Text">
    <w:name w:val="Text"/>
    <w:rsid w:val="004D60B9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 Neue" w:eastAsia="Arial Unicode MS" w:hAnsi="Helvetica Neue" w:cs="Arial Unicode MS"/>
      <w:color w:val="000000"/>
      <w:sz w:val="22"/>
      <w:szCs w:val="22"/>
      <w:bdr w:val="n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8570C0-0423-468D-8053-2288F60C75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2</Pages>
  <Words>359</Words>
  <Characters>2266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Instrumente im Sinfonieorchester</dc:title>
  <dc:creator>SWR Planet Schule</dc:creator>
  <cp:lastModifiedBy>Frietsch</cp:lastModifiedBy>
  <cp:revision>4</cp:revision>
  <cp:lastPrinted>2015-08-04T13:32:00Z</cp:lastPrinted>
  <dcterms:created xsi:type="dcterms:W3CDTF">2019-01-28T18:45:00Z</dcterms:created>
  <dcterms:modified xsi:type="dcterms:W3CDTF">2019-01-28T18:47:00Z</dcterms:modified>
</cp:coreProperties>
</file>