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C648E" w:rsidP="00A03955"/>
    <w:p w:rsidR="000429BB" w:rsidRPr="00955C65" w:rsidRDefault="000429BB" w:rsidP="000429BB">
      <w:pPr>
        <w:autoSpaceDE w:val="0"/>
        <w:autoSpaceDN w:val="0"/>
        <w:adjustRightInd w:val="0"/>
        <w:rPr>
          <w:rFonts w:cs="Arial"/>
          <w:b/>
          <w:bCs/>
          <w:sz w:val="20"/>
          <w:szCs w:val="20"/>
        </w:rPr>
      </w:pPr>
    </w:p>
    <w:p w:rsidR="003B3D1C" w:rsidRPr="006C4384" w:rsidRDefault="003B3D1C" w:rsidP="003B3D1C">
      <w:pPr>
        <w:shd w:val="clear" w:color="auto" w:fill="00844B"/>
        <w:rPr>
          <w:b/>
          <w:color w:val="FFFFFF" w:themeColor="background1"/>
          <w:sz w:val="24"/>
          <w:szCs w:val="24"/>
        </w:rPr>
      </w:pPr>
      <w:r w:rsidRPr="006C4384">
        <w:rPr>
          <w:b/>
          <w:color w:val="FFFFFF" w:themeColor="background1"/>
          <w:sz w:val="24"/>
          <w:szCs w:val="24"/>
        </w:rPr>
        <w:t xml:space="preserve">Begriffsdefinitionen und Differenzierungen </w:t>
      </w:r>
    </w:p>
    <w:p w:rsidR="003B3D1C" w:rsidRDefault="00231ED3" w:rsidP="003B3D1C">
      <w:pPr>
        <w:rPr>
          <w:b/>
          <w:sz w:val="24"/>
          <w:szCs w:val="24"/>
        </w:rPr>
      </w:pPr>
      <w:r w:rsidRPr="00231ED3">
        <w:rPr>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margin-left:255.75pt;margin-top:7.5pt;width:228.3pt;height:128.4pt;z-index:-1" wrapcoords="-35 0 -35 21538 21600 21538 21600 0 -35 0">
            <v:imagedata r:id="rId7" o:title="alpha00004"/>
            <w10:wrap type="tight"/>
          </v:shape>
        </w:pict>
      </w:r>
    </w:p>
    <w:p w:rsidR="003B3D1C" w:rsidRDefault="003B3D1C" w:rsidP="003B3D1C">
      <w:pPr>
        <w:rPr>
          <w:b/>
          <w:sz w:val="24"/>
          <w:szCs w:val="24"/>
        </w:rPr>
      </w:pPr>
    </w:p>
    <w:p w:rsidR="003B3D1C" w:rsidRPr="003B3D1C" w:rsidRDefault="003B3D1C" w:rsidP="003B3D1C">
      <w:pPr>
        <w:rPr>
          <w:b/>
          <w:sz w:val="20"/>
          <w:szCs w:val="20"/>
        </w:rPr>
      </w:pPr>
    </w:p>
    <w:p w:rsidR="003B3D1C" w:rsidRPr="003B3D1C" w:rsidRDefault="00231ED3" w:rsidP="003B3D1C">
      <w:pPr>
        <w:rPr>
          <w:b/>
          <w:sz w:val="20"/>
          <w:szCs w:val="20"/>
        </w:rPr>
      </w:pPr>
      <w:r>
        <w:rPr>
          <w:b/>
          <w:noProof/>
          <w:sz w:val="20"/>
          <w:szCs w:val="20"/>
        </w:rPr>
        <w:pict>
          <v:shape id="Grafik 0" o:spid="_x0000_s1027" type="#_x0000_t75" alt="10_information.jpg" style="position:absolute;margin-left:-47.45pt;margin-top:2.05pt;width:34.2pt;height:34.4pt;z-index:1;visibility:visible" wrapcoords="-947 0 -947 20721 21789 20721 21789 0 -947 0">
            <v:imagedata r:id="rId8" o:title="10_information"/>
            <w10:wrap type="through"/>
          </v:shape>
        </w:pict>
      </w:r>
      <w:r w:rsidR="003B3D1C" w:rsidRPr="003B3D1C">
        <w:rPr>
          <w:b/>
          <w:sz w:val="20"/>
          <w:szCs w:val="20"/>
        </w:rPr>
        <w:t>Was ist Analphabetismus?</w:t>
      </w:r>
    </w:p>
    <w:p w:rsidR="003B3D1C" w:rsidRPr="003B3D1C" w:rsidRDefault="003B3D1C" w:rsidP="003B3D1C">
      <w:pPr>
        <w:ind w:right="-284"/>
        <w:jc w:val="both"/>
        <w:rPr>
          <w:sz w:val="20"/>
          <w:szCs w:val="20"/>
        </w:rPr>
      </w:pPr>
      <w:r w:rsidRPr="003B3D1C">
        <w:rPr>
          <w:sz w:val="20"/>
          <w:szCs w:val="20"/>
        </w:rPr>
        <w:t xml:space="preserve">Unter Analphabetismus versteht man Defizite in den Disziplinen Lesen und Schreiben, bis hin zum völligen Unvermögen, lesen und schreiben zu können. Dabei sind verschiedene Ausprägungsformen des Analphabetismus zu unterscheiden: </w:t>
      </w:r>
    </w:p>
    <w:p w:rsidR="003B3D1C" w:rsidRPr="003B3D1C" w:rsidRDefault="003B3D1C" w:rsidP="003B3D1C">
      <w:pPr>
        <w:jc w:val="both"/>
        <w:rPr>
          <w:sz w:val="20"/>
          <w:szCs w:val="20"/>
        </w:rPr>
      </w:pPr>
    </w:p>
    <w:p w:rsidR="003B3D1C" w:rsidRPr="003B3D1C" w:rsidRDefault="003B3D1C" w:rsidP="003B3D1C">
      <w:pPr>
        <w:jc w:val="both"/>
        <w:rPr>
          <w:sz w:val="20"/>
          <w:szCs w:val="20"/>
        </w:rPr>
      </w:pPr>
    </w:p>
    <w:p w:rsidR="003B3D1C" w:rsidRPr="003B3D1C" w:rsidRDefault="003B3D1C" w:rsidP="003B3D1C">
      <w:pPr>
        <w:jc w:val="both"/>
        <w:rPr>
          <w:sz w:val="20"/>
          <w:szCs w:val="20"/>
        </w:rPr>
      </w:pPr>
    </w:p>
    <w:p w:rsidR="003B3D1C" w:rsidRDefault="003B3D1C" w:rsidP="003B3D1C">
      <w:pPr>
        <w:jc w:val="both"/>
        <w:rPr>
          <w:sz w:val="20"/>
          <w:szCs w:val="20"/>
        </w:rPr>
      </w:pPr>
    </w:p>
    <w:p w:rsidR="003B3D1C" w:rsidRPr="003B3D1C" w:rsidRDefault="003B3D1C" w:rsidP="003B3D1C">
      <w:pPr>
        <w:jc w:val="both"/>
        <w:rPr>
          <w:sz w:val="20"/>
          <w:szCs w:val="20"/>
        </w:rPr>
      </w:pPr>
    </w:p>
    <w:p w:rsidR="003B3D1C" w:rsidRPr="003B3D1C" w:rsidRDefault="003B3D1C" w:rsidP="003B3D1C">
      <w:pPr>
        <w:jc w:val="both"/>
        <w:rPr>
          <w:color w:val="00844B"/>
          <w:sz w:val="20"/>
          <w:szCs w:val="20"/>
        </w:rPr>
      </w:pPr>
      <w:r w:rsidRPr="003B3D1C">
        <w:rPr>
          <w:b/>
          <w:color w:val="00844B"/>
          <w:sz w:val="20"/>
          <w:szCs w:val="20"/>
        </w:rPr>
        <w:t>Primärer Analphabetismus</w:t>
      </w:r>
      <w:r w:rsidRPr="003B3D1C">
        <w:rPr>
          <w:color w:val="00844B"/>
          <w:sz w:val="20"/>
          <w:szCs w:val="20"/>
        </w:rPr>
        <w:t xml:space="preserve"> </w:t>
      </w:r>
    </w:p>
    <w:p w:rsidR="003B3D1C" w:rsidRPr="003B3D1C" w:rsidRDefault="003B3D1C" w:rsidP="003B3D1C">
      <w:pPr>
        <w:jc w:val="both"/>
        <w:rPr>
          <w:sz w:val="20"/>
          <w:szCs w:val="20"/>
        </w:rPr>
      </w:pPr>
      <w:r w:rsidRPr="003B3D1C">
        <w:rPr>
          <w:sz w:val="20"/>
          <w:szCs w:val="20"/>
        </w:rPr>
        <w:t xml:space="preserve">bezeichnet den Zustand, keinerlei Kompetenzen in den Bereichen Lesen und Schreiben zu haben. </w:t>
      </w:r>
    </w:p>
    <w:p w:rsidR="003B3D1C" w:rsidRPr="003B3D1C" w:rsidRDefault="003B3D1C" w:rsidP="003B3D1C">
      <w:pPr>
        <w:jc w:val="both"/>
        <w:rPr>
          <w:sz w:val="20"/>
          <w:szCs w:val="20"/>
        </w:rPr>
      </w:pPr>
    </w:p>
    <w:p w:rsidR="003B3D1C" w:rsidRPr="003B3D1C" w:rsidRDefault="003B3D1C" w:rsidP="003B3D1C">
      <w:pPr>
        <w:jc w:val="both"/>
        <w:rPr>
          <w:sz w:val="20"/>
          <w:szCs w:val="20"/>
        </w:rPr>
      </w:pPr>
      <w:r w:rsidRPr="003B3D1C">
        <w:rPr>
          <w:sz w:val="20"/>
          <w:szCs w:val="20"/>
        </w:rPr>
        <w:t>Der primäre Analphabetismus ist vor allem dort weit verbreitet, wo Menschen keinen oder kaum Zugang zu Bildungseinrichtungen haben. Daher kommt der primäre Analphabetismus in Deutschland eher selten vor. Betroffen in Deutschland sind hierbei vorrangig Migranten, die aus Ländern stammen, in denen ihnen ein Schulbesuch nicht möglich war; in denen es überhaupt kein Schulsystem gibt oder das Schulsystem wenig ausgebaut ist.</w:t>
      </w:r>
    </w:p>
    <w:p w:rsidR="003B3D1C" w:rsidRPr="003B3D1C" w:rsidRDefault="003B3D1C" w:rsidP="003B3D1C">
      <w:pPr>
        <w:jc w:val="both"/>
        <w:rPr>
          <w:b/>
          <w:sz w:val="20"/>
          <w:szCs w:val="20"/>
        </w:rPr>
      </w:pPr>
    </w:p>
    <w:p w:rsidR="003B3D1C" w:rsidRDefault="003B3D1C" w:rsidP="003B3D1C">
      <w:pPr>
        <w:jc w:val="both"/>
        <w:rPr>
          <w:b/>
          <w:sz w:val="20"/>
          <w:szCs w:val="20"/>
        </w:rPr>
      </w:pPr>
    </w:p>
    <w:p w:rsidR="003B3D1C" w:rsidRPr="003B3D1C" w:rsidRDefault="003B3D1C" w:rsidP="003B3D1C">
      <w:pPr>
        <w:jc w:val="both"/>
        <w:rPr>
          <w:b/>
          <w:sz w:val="20"/>
          <w:szCs w:val="20"/>
        </w:rPr>
      </w:pPr>
    </w:p>
    <w:p w:rsidR="003B3D1C" w:rsidRPr="003B3D1C" w:rsidRDefault="003B3D1C" w:rsidP="003B3D1C">
      <w:pPr>
        <w:jc w:val="both"/>
        <w:rPr>
          <w:b/>
          <w:sz w:val="20"/>
          <w:szCs w:val="20"/>
        </w:rPr>
      </w:pPr>
    </w:p>
    <w:p w:rsidR="003B3D1C" w:rsidRPr="003B3D1C" w:rsidRDefault="003B3D1C" w:rsidP="003B3D1C">
      <w:pPr>
        <w:jc w:val="both"/>
        <w:rPr>
          <w:b/>
          <w:color w:val="00844B"/>
          <w:sz w:val="20"/>
          <w:szCs w:val="20"/>
        </w:rPr>
      </w:pPr>
      <w:r w:rsidRPr="003B3D1C">
        <w:rPr>
          <w:b/>
          <w:color w:val="00844B"/>
          <w:sz w:val="20"/>
          <w:szCs w:val="20"/>
        </w:rPr>
        <w:t>Sekundärer Analphabetismus</w:t>
      </w:r>
    </w:p>
    <w:p w:rsidR="003B3D1C" w:rsidRPr="003B3D1C" w:rsidRDefault="003B3D1C" w:rsidP="003B3D1C">
      <w:pPr>
        <w:jc w:val="both"/>
        <w:rPr>
          <w:sz w:val="20"/>
          <w:szCs w:val="20"/>
        </w:rPr>
      </w:pPr>
      <w:r w:rsidRPr="003B3D1C">
        <w:rPr>
          <w:sz w:val="20"/>
          <w:szCs w:val="20"/>
        </w:rPr>
        <w:t xml:space="preserve">liegt vor, wenn das Schreiben und Lesen zwar erlernt, allerdings wieder vergessen wurde. </w:t>
      </w:r>
    </w:p>
    <w:p w:rsidR="003B3D1C" w:rsidRPr="003B3D1C" w:rsidRDefault="003B3D1C" w:rsidP="003B3D1C">
      <w:pPr>
        <w:jc w:val="both"/>
        <w:rPr>
          <w:sz w:val="20"/>
          <w:szCs w:val="20"/>
        </w:rPr>
      </w:pPr>
    </w:p>
    <w:p w:rsidR="003B3D1C" w:rsidRPr="003B3D1C" w:rsidRDefault="003B3D1C" w:rsidP="003B3D1C">
      <w:pPr>
        <w:jc w:val="both"/>
        <w:rPr>
          <w:sz w:val="20"/>
          <w:szCs w:val="20"/>
        </w:rPr>
      </w:pPr>
      <w:r w:rsidRPr="003B3D1C">
        <w:rPr>
          <w:sz w:val="20"/>
          <w:szCs w:val="20"/>
        </w:rPr>
        <w:t>Nach einem meist mäßig erfolgreichen Schulbesuch wird das Erlernte im Erwachsenenalter wieder vergessen.</w:t>
      </w:r>
    </w:p>
    <w:p w:rsidR="003B3D1C" w:rsidRPr="003B3D1C" w:rsidRDefault="003B3D1C" w:rsidP="003B3D1C">
      <w:pPr>
        <w:jc w:val="both"/>
        <w:rPr>
          <w:b/>
          <w:sz w:val="20"/>
          <w:szCs w:val="20"/>
        </w:rPr>
      </w:pPr>
    </w:p>
    <w:p w:rsidR="003B3D1C" w:rsidRPr="003B3D1C" w:rsidRDefault="003B3D1C" w:rsidP="003B3D1C">
      <w:pPr>
        <w:jc w:val="both"/>
        <w:rPr>
          <w:b/>
          <w:sz w:val="20"/>
          <w:szCs w:val="20"/>
        </w:rPr>
      </w:pPr>
    </w:p>
    <w:p w:rsidR="003B3D1C" w:rsidRDefault="003B3D1C" w:rsidP="003B3D1C">
      <w:pPr>
        <w:jc w:val="both"/>
        <w:rPr>
          <w:b/>
          <w:sz w:val="20"/>
          <w:szCs w:val="20"/>
        </w:rPr>
      </w:pPr>
    </w:p>
    <w:p w:rsidR="003B3D1C" w:rsidRPr="003B3D1C" w:rsidRDefault="003B3D1C" w:rsidP="003B3D1C">
      <w:pPr>
        <w:jc w:val="both"/>
        <w:rPr>
          <w:b/>
          <w:sz w:val="20"/>
          <w:szCs w:val="20"/>
        </w:rPr>
      </w:pPr>
    </w:p>
    <w:p w:rsidR="003B3D1C" w:rsidRPr="003B3D1C" w:rsidRDefault="003B3D1C" w:rsidP="003B3D1C">
      <w:pPr>
        <w:jc w:val="both"/>
        <w:rPr>
          <w:color w:val="00844B"/>
          <w:sz w:val="20"/>
          <w:szCs w:val="20"/>
        </w:rPr>
      </w:pPr>
      <w:r w:rsidRPr="003B3D1C">
        <w:rPr>
          <w:b/>
          <w:color w:val="00844B"/>
          <w:sz w:val="20"/>
          <w:szCs w:val="20"/>
        </w:rPr>
        <w:t>Funktionaler Analphabetismus</w:t>
      </w:r>
      <w:r w:rsidRPr="003B3D1C">
        <w:rPr>
          <w:color w:val="00844B"/>
          <w:sz w:val="20"/>
          <w:szCs w:val="20"/>
        </w:rPr>
        <w:t xml:space="preserve"> </w:t>
      </w:r>
    </w:p>
    <w:p w:rsidR="003B3D1C" w:rsidRPr="003B3D1C" w:rsidRDefault="003B3D1C" w:rsidP="003B3D1C">
      <w:pPr>
        <w:jc w:val="both"/>
        <w:rPr>
          <w:sz w:val="20"/>
          <w:szCs w:val="20"/>
        </w:rPr>
      </w:pPr>
      <w:r w:rsidRPr="003B3D1C">
        <w:rPr>
          <w:sz w:val="20"/>
          <w:szCs w:val="20"/>
        </w:rPr>
        <w:t xml:space="preserve">bezeichnet die Unterschreitung der gesellschaftlichen Mindestanforderung  der Lese- und Rechtschreibkenntnisse. </w:t>
      </w:r>
    </w:p>
    <w:p w:rsidR="003B3D1C" w:rsidRPr="003B3D1C" w:rsidRDefault="003B3D1C" w:rsidP="003B3D1C">
      <w:pPr>
        <w:jc w:val="both"/>
        <w:rPr>
          <w:sz w:val="20"/>
          <w:szCs w:val="20"/>
        </w:rPr>
      </w:pPr>
    </w:p>
    <w:p w:rsidR="003B3D1C" w:rsidRPr="003B3D1C" w:rsidRDefault="003B3D1C" w:rsidP="003B3D1C">
      <w:pPr>
        <w:pStyle w:val="Kommentartext"/>
        <w:jc w:val="both"/>
      </w:pPr>
      <w:r w:rsidRPr="003B3D1C">
        <w:t>Funktionale Analphabeten können (zwar in Auszügen) lesen und schreiben – allerdings mit Defiziten. Ihre Kenntnisse genügen nicht den Anforderungen der Gesellschaft, in der sie leben.</w:t>
      </w:r>
    </w:p>
    <w:p w:rsidR="003B3D1C" w:rsidRPr="003B3D1C" w:rsidRDefault="003B3D1C" w:rsidP="003B3D1C">
      <w:pPr>
        <w:pStyle w:val="Kommentartext"/>
        <w:jc w:val="both"/>
      </w:pPr>
      <w:r w:rsidRPr="003B3D1C">
        <w:t>Funktionaler Analphabetismus beschreibt daher nicht den Zustand, weder lesen noch schreiben zu können. Oftmals können die Personen einzelne Wörter und Sätze lesen und schreiben. Jedoch haben sie große Probleme mit dem Schreiben längerer Sätze oder beim Lesen zusammenhängender Texte. Meistens haben die Betroffenen Verhaltensweisen entwickelt, um ihre Defizite zu kaschieren.</w:t>
      </w:r>
    </w:p>
    <w:p w:rsidR="003B3D1C" w:rsidRPr="006C4384" w:rsidRDefault="00231ED3" w:rsidP="003B3D1C">
      <w:pPr>
        <w:jc w:val="both"/>
      </w:pPr>
      <w:r>
        <w:rPr>
          <w:noProof/>
        </w:rPr>
        <w:pict>
          <v:shapetype id="_x0000_t202" coordsize="21600,21600" o:spt="202" path="m,l,21600r21600,l21600,xe">
            <v:stroke joinstyle="miter"/>
            <v:path gradientshapeok="t" o:connecttype="rect"/>
          </v:shapetype>
          <v:shape id="_x0000_s1029" type="#_x0000_t202" style="position:absolute;left:0;text-align:left;margin-left:502.05pt;margin-top:8.25pt;width:21.75pt;height:40.5pt;z-index:2" strokecolor="white">
            <v:textbox style="layout-flow:vertical;mso-layout-flow-alt:bottom-to-top">
              <w:txbxContent>
                <w:p w:rsidR="003B3D1C" w:rsidRPr="003B3D1C" w:rsidRDefault="003B3D1C">
                  <w:pPr>
                    <w:rPr>
                      <w:rFonts w:ascii="Droid Sans" w:hAnsi="Droid Sans" w:cs="Droid Sans"/>
                      <w:sz w:val="16"/>
                      <w:szCs w:val="16"/>
                    </w:rPr>
                  </w:pPr>
                  <w:r w:rsidRPr="003B3D1C">
                    <w:rPr>
                      <w:rFonts w:ascii="Droid Sans" w:hAnsi="Droid Sans" w:cs="Droid Sans"/>
                      <w:sz w:val="16"/>
                      <w:szCs w:val="16"/>
                    </w:rPr>
                    <w:t>© SWR</w:t>
                  </w:r>
                </w:p>
              </w:txbxContent>
            </v:textbox>
          </v:shape>
        </w:pict>
      </w:r>
    </w:p>
    <w:p w:rsidR="000429BB" w:rsidRDefault="000429BB" w:rsidP="003B3D1C">
      <w:pPr>
        <w:jc w:val="both"/>
        <w:rPr>
          <w:rFonts w:ascii="ITCOfficinaSans LT Book" w:hAnsi="ITCOfficinaSans LT Book" w:cs="OfficinaSansStd-Book"/>
          <w:color w:val="000000"/>
          <w:sz w:val="18"/>
          <w:szCs w:val="18"/>
        </w:rPr>
      </w:pPr>
    </w:p>
    <w:p w:rsidR="000D7308" w:rsidRPr="00A112A3" w:rsidRDefault="000D7308" w:rsidP="000429BB">
      <w:pPr>
        <w:rPr>
          <w:rFonts w:cs="Arial"/>
          <w:color w:val="000000"/>
          <w:sz w:val="18"/>
          <w:szCs w:val="18"/>
        </w:rPr>
      </w:pPr>
    </w:p>
    <w:sectPr w:rsidR="000D7308" w:rsidRPr="00A112A3" w:rsidSect="00BF6418">
      <w:headerReference w:type="even" r:id="rId9"/>
      <w:headerReference w:type="default" r:id="rId10"/>
      <w:footerReference w:type="default" r:id="rId11"/>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D4CAB" w:rsidRDefault="00BD4CAB" w:rsidP="00263140">
      <w:r>
        <w:separator/>
      </w:r>
    </w:p>
  </w:endnote>
  <w:endnote w:type="continuationSeparator" w:id="0">
    <w:p w:rsidR="00BD4CAB" w:rsidRDefault="00BD4CAB"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Droid Sans">
    <w:panose1 w:val="020B0606030804020204"/>
    <w:charset w:val="00"/>
    <w:family w:val="swiss"/>
    <w:pitch w:val="variable"/>
    <w:sig w:usb0="E00002EF" w:usb1="4000205B" w:usb2="00000028" w:usb3="00000000" w:csb0="0000019F" w:csb1="00000000"/>
  </w:font>
  <w:font w:name="ITCOfficinaSans LT Book">
    <w:panose1 w:val="02000506040000020003"/>
    <w:charset w:val="00"/>
    <w:family w:val="auto"/>
    <w:pitch w:val="variable"/>
    <w:sig w:usb0="800000A7" w:usb1="00000040" w:usb2="00000000" w:usb3="00000000" w:csb0="00000009" w:csb1="00000000"/>
  </w:font>
  <w:font w:name="OfficinaSansStd-Book">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231ED3">
    <w:pPr>
      <w:pStyle w:val="Fuzeile"/>
      <w:rPr>
        <w:rFonts w:ascii="ITCOfficinaSans LT Book" w:hAnsi="ITCOfficinaSans LT Book"/>
        <w:b/>
        <w:sz w:val="18"/>
        <w:szCs w:val="18"/>
      </w:rPr>
    </w:pPr>
    <w:r w:rsidRPr="00231ED3">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w:t>
    </w:r>
    <w:r w:rsidR="00826475">
      <w:rPr>
        <w:rFonts w:cs="Arial"/>
        <w:b/>
        <w:sz w:val="18"/>
        <w:szCs w:val="18"/>
      </w:rPr>
      <w:t>9</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D4CAB" w:rsidRDefault="00BD4CAB" w:rsidP="00263140">
      <w:r>
        <w:separator/>
      </w:r>
    </w:p>
  </w:footnote>
  <w:footnote w:type="continuationSeparator" w:id="0">
    <w:p w:rsidR="00BD4CAB" w:rsidRDefault="00BD4CAB"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3D1C" w:rsidRDefault="003B3D1C">
    <w:pPr>
      <w:pStyle w:val="Kopfzeile"/>
    </w:pPr>
  </w:p>
  <w:p w:rsidR="00231ED3" w:rsidRDefault="003B3D1C">
    <w:r>
      <w:t>Ma</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231ED3" w:rsidP="001D4930">
    <w:pPr>
      <w:pStyle w:val="Kopfzeile"/>
      <w:tabs>
        <w:tab w:val="clear" w:pos="4536"/>
        <w:tab w:val="left" w:pos="6521"/>
      </w:tabs>
      <w:spacing w:after="60" w:line="276" w:lineRule="auto"/>
      <w:rPr>
        <w:rFonts w:cs="Arial"/>
        <w:b/>
      </w:rPr>
    </w:pPr>
    <w:r w:rsidRPr="00231ED3">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3B3D1C">
      <w:rPr>
        <w:rFonts w:cs="Arial"/>
        <w:b/>
      </w:rPr>
      <w:t>Material</w:t>
    </w:r>
    <w:r w:rsidR="002841AF" w:rsidRPr="00955C65">
      <w:rPr>
        <w:rFonts w:cs="Arial"/>
        <w:b/>
      </w:rPr>
      <w:t xml:space="preserve">blatt </w:t>
    </w:r>
    <w:r w:rsidR="003B3D1C">
      <w:rPr>
        <w:rFonts w:cs="Arial"/>
        <w:b/>
      </w:rPr>
      <w:t>1</w:t>
    </w:r>
    <w:r w:rsidR="00FD6639" w:rsidRPr="00955C65">
      <w:rPr>
        <w:rFonts w:cs="Arial"/>
        <w:b/>
      </w:rPr>
      <w:t xml:space="preserve">: </w:t>
    </w:r>
    <w:r w:rsidR="003B3D1C">
      <w:rPr>
        <w:rFonts w:cs="Arial"/>
        <w:b/>
      </w:rPr>
      <w:t>Begriffsdefinitionen und Differenzierungen</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3B3D1C" w:rsidP="00BF6418">
    <w:pPr>
      <w:pStyle w:val="Kopfzeile"/>
      <w:shd w:val="clear" w:color="auto" w:fill="DBE5F1"/>
      <w:spacing w:before="60" w:after="60"/>
      <w:rPr>
        <w:rFonts w:cs="Arial"/>
        <w:sz w:val="16"/>
        <w:szCs w:val="16"/>
      </w:rPr>
    </w:pPr>
    <w:r>
      <w:rPr>
        <w:rFonts w:cs="Arial"/>
        <w:sz w:val="18"/>
        <w:szCs w:val="18"/>
      </w:rPr>
      <w:t>Ich und die Anderen</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Der Kampf mit den Buchstaben - Analphabetismus</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Pr>
        <w:rFonts w:cs="Arial"/>
        <w:sz w:val="18"/>
        <w:szCs w:val="18"/>
      </w:rPr>
      <w:t>46800156</w:t>
    </w:r>
    <w:r w:rsidR="00FE0174" w:rsidRPr="00955C65">
      <w:rPr>
        <w:rFonts w:cs="Arial"/>
        <w:sz w:val="18"/>
        <w:szCs w:val="18"/>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5602"/>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B44240"/>
    <w:rsid w:val="00001B03"/>
    <w:rsid w:val="00027F5B"/>
    <w:rsid w:val="000429BB"/>
    <w:rsid w:val="0009253E"/>
    <w:rsid w:val="000A2378"/>
    <w:rsid w:val="000D7308"/>
    <w:rsid w:val="000E5125"/>
    <w:rsid w:val="000F4635"/>
    <w:rsid w:val="00123A71"/>
    <w:rsid w:val="00144E24"/>
    <w:rsid w:val="001724D8"/>
    <w:rsid w:val="001870CF"/>
    <w:rsid w:val="001B690E"/>
    <w:rsid w:val="001C0552"/>
    <w:rsid w:val="001D4930"/>
    <w:rsid w:val="00231ED3"/>
    <w:rsid w:val="00263140"/>
    <w:rsid w:val="002841AF"/>
    <w:rsid w:val="002A66EB"/>
    <w:rsid w:val="003142A3"/>
    <w:rsid w:val="00384789"/>
    <w:rsid w:val="003979D8"/>
    <w:rsid w:val="003A076E"/>
    <w:rsid w:val="003B3D1C"/>
    <w:rsid w:val="003B7796"/>
    <w:rsid w:val="00401AD6"/>
    <w:rsid w:val="00424F70"/>
    <w:rsid w:val="004C435D"/>
    <w:rsid w:val="004D1C66"/>
    <w:rsid w:val="004D3422"/>
    <w:rsid w:val="004D61EC"/>
    <w:rsid w:val="004E0585"/>
    <w:rsid w:val="005357E7"/>
    <w:rsid w:val="00543741"/>
    <w:rsid w:val="00547257"/>
    <w:rsid w:val="005631E9"/>
    <w:rsid w:val="00571F37"/>
    <w:rsid w:val="005940D8"/>
    <w:rsid w:val="00623C59"/>
    <w:rsid w:val="00630C9D"/>
    <w:rsid w:val="006832F7"/>
    <w:rsid w:val="006B0A1A"/>
    <w:rsid w:val="006B4884"/>
    <w:rsid w:val="006C328A"/>
    <w:rsid w:val="006D0F9E"/>
    <w:rsid w:val="006E6D08"/>
    <w:rsid w:val="006E71B7"/>
    <w:rsid w:val="00704F8E"/>
    <w:rsid w:val="00706784"/>
    <w:rsid w:val="00710ABA"/>
    <w:rsid w:val="00710F3C"/>
    <w:rsid w:val="007D2B2C"/>
    <w:rsid w:val="007F06B5"/>
    <w:rsid w:val="008018DF"/>
    <w:rsid w:val="00810655"/>
    <w:rsid w:val="00826475"/>
    <w:rsid w:val="008D370F"/>
    <w:rsid w:val="008D489A"/>
    <w:rsid w:val="009140C5"/>
    <w:rsid w:val="009523A2"/>
    <w:rsid w:val="00955C65"/>
    <w:rsid w:val="009A464F"/>
    <w:rsid w:val="009A789B"/>
    <w:rsid w:val="009B736F"/>
    <w:rsid w:val="009D0387"/>
    <w:rsid w:val="009E4A6B"/>
    <w:rsid w:val="00A03955"/>
    <w:rsid w:val="00A112A3"/>
    <w:rsid w:val="00A14801"/>
    <w:rsid w:val="00A44108"/>
    <w:rsid w:val="00AB506B"/>
    <w:rsid w:val="00AE2A3F"/>
    <w:rsid w:val="00B24E76"/>
    <w:rsid w:val="00B44240"/>
    <w:rsid w:val="00BD4CAB"/>
    <w:rsid w:val="00BF2E90"/>
    <w:rsid w:val="00BF6418"/>
    <w:rsid w:val="00C1110B"/>
    <w:rsid w:val="00C15078"/>
    <w:rsid w:val="00C4168F"/>
    <w:rsid w:val="00C5401E"/>
    <w:rsid w:val="00CB388A"/>
    <w:rsid w:val="00CC1F14"/>
    <w:rsid w:val="00CC6745"/>
    <w:rsid w:val="00CD3472"/>
    <w:rsid w:val="00CD49F8"/>
    <w:rsid w:val="00CF476E"/>
    <w:rsid w:val="00D10417"/>
    <w:rsid w:val="00D13A24"/>
    <w:rsid w:val="00D41041"/>
    <w:rsid w:val="00D65AED"/>
    <w:rsid w:val="00DA0F20"/>
    <w:rsid w:val="00DA21E4"/>
    <w:rsid w:val="00DC3F9F"/>
    <w:rsid w:val="00DE50A5"/>
    <w:rsid w:val="00E06926"/>
    <w:rsid w:val="00E741FA"/>
    <w:rsid w:val="00EC648E"/>
    <w:rsid w:val="00F0275C"/>
    <w:rsid w:val="00F25B77"/>
    <w:rsid w:val="00F44CEE"/>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3B3D1C"/>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Kommentartext">
    <w:name w:val="annotation text"/>
    <w:basedOn w:val="Standard"/>
    <w:link w:val="KommentartextZchn"/>
    <w:unhideWhenUsed/>
    <w:rsid w:val="003B3D1C"/>
    <w:rPr>
      <w:sz w:val="20"/>
      <w:szCs w:val="20"/>
    </w:rPr>
  </w:style>
  <w:style w:type="character" w:customStyle="1" w:styleId="KommentartextZchn">
    <w:name w:val="Kommentartext Zchn"/>
    <w:basedOn w:val="Absatz-Standardschriftart"/>
    <w:link w:val="Kommentartext"/>
    <w:rsid w:val="003B3D1C"/>
    <w:rPr>
      <w:rFonts w:ascii="Arial" w:hAnsi="Aria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_2019.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2F9C8C-9AFE-4E55-92C7-2D2617F159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vorlage_arbeitsblatt_2019.dotx</Template>
  <TotalTime>0</TotalTime>
  <Pages>1</Pages>
  <Words>245</Words>
  <Characters>1548</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1790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und die Anderen</dc:title>
  <dc:creator>SWR Planet Schule</dc:creator>
  <cp:lastModifiedBy>Frietsch</cp:lastModifiedBy>
  <cp:revision>2</cp:revision>
  <cp:lastPrinted>2015-08-04T13:32:00Z</cp:lastPrinted>
  <dcterms:created xsi:type="dcterms:W3CDTF">2019-04-09T14:10:00Z</dcterms:created>
  <dcterms:modified xsi:type="dcterms:W3CDTF">2019-04-09T14:37:00Z</dcterms:modified>
</cp:coreProperties>
</file>