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4C32" w:rsidRPr="008E4C32" w:rsidRDefault="008E4C32" w:rsidP="007F6352">
      <w:pPr>
        <w:pStyle w:val="Arialberschrift"/>
        <w:ind w:left="0" w:firstLine="142"/>
        <w:rPr>
          <w:sz w:val="20"/>
          <w:szCs w:val="20"/>
        </w:rPr>
      </w:pPr>
      <w:r w:rsidRPr="008E4C32">
        <w:rPr>
          <w:sz w:val="20"/>
          <w:szCs w:val="20"/>
        </w:rPr>
        <w:t>Arbeitsblatt 1</w:t>
      </w:r>
    </w:p>
    <w:p w:rsidR="006F453C" w:rsidRDefault="0069294E" w:rsidP="007F6352">
      <w:pPr>
        <w:pStyle w:val="Arialberschrift"/>
        <w:ind w:left="0" w:firstLine="142"/>
      </w:pPr>
      <w:r>
        <w:t>Der Wiener Kongress – Überblick und Verlauf</w:t>
      </w:r>
    </w:p>
    <w:p w:rsidR="007F6352" w:rsidRDefault="007F6352" w:rsidP="007F6352">
      <w:pPr>
        <w:pStyle w:val="ArialText"/>
        <w:ind w:left="502" w:firstLine="0"/>
        <w:rPr>
          <w:rFonts w:cs="Arial"/>
          <w:color w:val="1F497D" w:themeColor="text2"/>
        </w:rPr>
      </w:pPr>
    </w:p>
    <w:p w:rsidR="006853AF" w:rsidRPr="00397210" w:rsidRDefault="00397210" w:rsidP="006853AF">
      <w:pPr>
        <w:pStyle w:val="ArialText"/>
        <w:ind w:firstLine="0"/>
        <w:rPr>
          <w:rFonts w:cs="Arial"/>
          <w:color w:val="1F497D" w:themeColor="text2"/>
          <w:sz w:val="20"/>
          <w:szCs w:val="20"/>
        </w:rPr>
      </w:pPr>
      <w:r w:rsidRPr="00397210">
        <w:rPr>
          <w:rFonts w:cs="Arial"/>
          <w:b/>
          <w:color w:val="1F497D" w:themeColor="text2"/>
          <w:sz w:val="20"/>
          <w:szCs w:val="20"/>
        </w:rPr>
        <w:t>1.</w:t>
      </w:r>
      <w:r>
        <w:rPr>
          <w:rFonts w:cs="Arial"/>
          <w:color w:val="1F497D" w:themeColor="text2"/>
          <w:sz w:val="20"/>
          <w:szCs w:val="20"/>
        </w:rPr>
        <w:t xml:space="preserve"> </w:t>
      </w:r>
      <w:r w:rsidR="006853AF" w:rsidRPr="006853AF">
        <w:rPr>
          <w:sz w:val="20"/>
          <w:szCs w:val="20"/>
        </w:rPr>
        <w:t>Welche Konflikte gibt es innerhalb unserer Gesellschaft? Hast du schon einmal Streit um politische Fragen erlebt?</w:t>
      </w:r>
      <w:r w:rsidR="006853AF" w:rsidRPr="006853AF">
        <w:rPr>
          <w:rFonts w:cs="Arial"/>
          <w:color w:val="1F497D" w:themeColor="text2"/>
          <w:sz w:val="20"/>
          <w:szCs w:val="20"/>
        </w:rPr>
        <w:t xml:space="preserve"> Notiere deine Gedanken.</w:t>
      </w:r>
      <w:r w:rsidR="006853AF" w:rsidRPr="00397210">
        <w:rPr>
          <w:rFonts w:cs="Arial"/>
          <w:color w:val="1F497D" w:themeColor="text2"/>
          <w:sz w:val="20"/>
          <w:szCs w:val="20"/>
        </w:rPr>
        <w:t xml:space="preserve"> </w:t>
      </w:r>
    </w:p>
    <w:p w:rsidR="00590F60" w:rsidRPr="006853AF" w:rsidRDefault="006853AF" w:rsidP="00397210">
      <w:pPr>
        <w:pStyle w:val="ArialText"/>
        <w:ind w:firstLine="0"/>
        <w:rPr>
          <w:rFonts w:cs="Arial"/>
          <w:b/>
          <w:color w:val="A6A6A6" w:themeColor="background1" w:themeShade="A6"/>
          <w:sz w:val="20"/>
          <w:szCs w:val="20"/>
        </w:rPr>
      </w:pPr>
      <w:r w:rsidRPr="006853AF">
        <w:rPr>
          <w:rFonts w:cs="Arial"/>
          <w:b/>
          <w:color w:val="A6A6A6" w:themeColor="background1" w:themeShade="A6"/>
          <w:sz w:val="20"/>
          <w:szCs w:val="20"/>
        </w:rPr>
        <w:t>Individuelle Lösungen</w:t>
      </w:r>
    </w:p>
    <w:p w:rsidR="00C666E8" w:rsidRDefault="00C666E8" w:rsidP="00397210">
      <w:pPr>
        <w:pStyle w:val="ArialText"/>
        <w:ind w:firstLine="0"/>
        <w:rPr>
          <w:rFonts w:eastAsia="Calibri" w:cs="Arial"/>
          <w:noProof/>
          <w:color w:val="000000"/>
          <w:sz w:val="20"/>
          <w:szCs w:val="20"/>
        </w:rPr>
      </w:pPr>
    </w:p>
    <w:p w:rsidR="006853AF" w:rsidRPr="00397210" w:rsidRDefault="006853AF" w:rsidP="00397210">
      <w:pPr>
        <w:pStyle w:val="ArialText"/>
        <w:ind w:firstLine="0"/>
        <w:rPr>
          <w:rFonts w:eastAsia="Calibri" w:cs="Arial"/>
          <w:noProof/>
          <w:color w:val="000000"/>
          <w:sz w:val="20"/>
          <w:szCs w:val="20"/>
        </w:rPr>
      </w:pPr>
    </w:p>
    <w:p w:rsidR="005D6678" w:rsidRDefault="00397210" w:rsidP="00397210">
      <w:pPr>
        <w:pStyle w:val="ArialText"/>
        <w:ind w:firstLine="0"/>
        <w:rPr>
          <w:rFonts w:cs="Arial"/>
          <w:i/>
          <w:iCs/>
          <w:sz w:val="20"/>
          <w:szCs w:val="20"/>
        </w:rPr>
      </w:pPr>
      <w:r w:rsidRPr="00397210">
        <w:rPr>
          <w:rFonts w:cs="Arial"/>
          <w:b/>
          <w:sz w:val="20"/>
          <w:szCs w:val="20"/>
        </w:rPr>
        <w:t>2.</w:t>
      </w:r>
      <w:r>
        <w:rPr>
          <w:rFonts w:cs="Arial"/>
          <w:sz w:val="20"/>
          <w:szCs w:val="20"/>
        </w:rPr>
        <w:t xml:space="preserve"> </w:t>
      </w:r>
      <w:r w:rsidR="00AC49EE" w:rsidRPr="00397210">
        <w:rPr>
          <w:rFonts w:cs="Arial"/>
          <w:sz w:val="20"/>
          <w:szCs w:val="20"/>
        </w:rPr>
        <w:t xml:space="preserve">Ordne </w:t>
      </w:r>
      <w:r w:rsidR="00C46610" w:rsidRPr="00397210">
        <w:rPr>
          <w:rFonts w:cs="Arial"/>
          <w:sz w:val="20"/>
          <w:szCs w:val="20"/>
        </w:rPr>
        <w:t xml:space="preserve">mithilfe der Informationen aus dem Film </w:t>
      </w:r>
      <w:r w:rsidR="00AC49EE" w:rsidRPr="00397210">
        <w:rPr>
          <w:rFonts w:cs="Arial"/>
          <w:sz w:val="20"/>
          <w:szCs w:val="20"/>
        </w:rPr>
        <w:t xml:space="preserve">den </w:t>
      </w:r>
      <w:r w:rsidR="00C97D2F" w:rsidRPr="00397210">
        <w:rPr>
          <w:rFonts w:cs="Arial"/>
          <w:sz w:val="20"/>
          <w:szCs w:val="20"/>
        </w:rPr>
        <w:t>Ereignissen des Wiener Kongresses</w:t>
      </w:r>
      <w:r w:rsidR="00AC49EE" w:rsidRPr="00397210">
        <w:rPr>
          <w:rFonts w:cs="Arial"/>
          <w:sz w:val="20"/>
          <w:szCs w:val="20"/>
        </w:rPr>
        <w:t xml:space="preserve"> </w:t>
      </w:r>
      <w:r w:rsidR="00EA1F97" w:rsidRPr="00397210">
        <w:rPr>
          <w:rFonts w:cs="Arial"/>
          <w:sz w:val="20"/>
          <w:szCs w:val="20"/>
        </w:rPr>
        <w:t>die richtige Erklärung</w:t>
      </w:r>
      <w:r w:rsidR="00C46610" w:rsidRPr="00397210">
        <w:rPr>
          <w:rFonts w:cs="Arial"/>
          <w:sz w:val="20"/>
          <w:szCs w:val="20"/>
        </w:rPr>
        <w:t xml:space="preserve"> zu</w:t>
      </w:r>
      <w:r w:rsidR="00C4462F" w:rsidRPr="00397210">
        <w:rPr>
          <w:rFonts w:cs="Arial"/>
          <w:sz w:val="20"/>
          <w:szCs w:val="20"/>
        </w:rPr>
        <w:t xml:space="preserve"> und bringe diese</w:t>
      </w:r>
      <w:r w:rsidR="00626C16">
        <w:rPr>
          <w:rFonts w:cs="Arial"/>
          <w:sz w:val="20"/>
          <w:szCs w:val="20"/>
        </w:rPr>
        <w:t xml:space="preserve"> dann</w:t>
      </w:r>
      <w:r w:rsidR="00C4462F" w:rsidRPr="00397210">
        <w:rPr>
          <w:rFonts w:cs="Arial"/>
          <w:sz w:val="20"/>
          <w:szCs w:val="20"/>
        </w:rPr>
        <w:t xml:space="preserve"> in eine zeitliche Reihenfolge.</w:t>
      </w:r>
      <w:r w:rsidR="003D54ED" w:rsidRPr="00397210">
        <w:rPr>
          <w:rFonts w:eastAsia="Calibri" w:cs="Arial"/>
          <w:noProof/>
          <w:color w:val="000000"/>
          <w:sz w:val="20"/>
          <w:szCs w:val="20"/>
        </w:rPr>
        <w:t xml:space="preserve"> </w:t>
      </w:r>
      <w:r w:rsidR="00F20AF1" w:rsidRPr="00397210">
        <w:rPr>
          <w:rFonts w:cs="Arial"/>
          <w:sz w:val="20"/>
          <w:szCs w:val="20"/>
        </w:rPr>
        <w:t xml:space="preserve"> </w:t>
      </w:r>
      <w:r w:rsidR="009408B4" w:rsidRPr="00397210">
        <w:rPr>
          <w:rFonts w:cs="Arial"/>
          <w:sz w:val="20"/>
          <w:szCs w:val="20"/>
        </w:rPr>
        <w:t>Schreibe so</w:t>
      </w:r>
      <w:r>
        <w:rPr>
          <w:rFonts w:cs="Arial"/>
          <w:sz w:val="20"/>
          <w:szCs w:val="20"/>
        </w:rPr>
        <w:t>:</w:t>
      </w:r>
      <w:r w:rsidR="009408B4" w:rsidRPr="00397210">
        <w:rPr>
          <w:rFonts w:cs="Arial"/>
          <w:sz w:val="20"/>
          <w:szCs w:val="20"/>
        </w:rPr>
        <w:t xml:space="preserve"> </w:t>
      </w:r>
      <w:r w:rsidR="009408B4" w:rsidRPr="00397210">
        <w:rPr>
          <w:rFonts w:cs="Arial"/>
          <w:b/>
          <w:iCs/>
          <w:sz w:val="20"/>
          <w:szCs w:val="20"/>
        </w:rPr>
        <w:t>1</w:t>
      </w:r>
      <w:r w:rsidR="00D0288E">
        <w:rPr>
          <w:rFonts w:cs="Arial"/>
          <w:b/>
          <w:iCs/>
          <w:sz w:val="20"/>
          <w:szCs w:val="20"/>
        </w:rPr>
        <w:t>D</w:t>
      </w:r>
      <w:r w:rsidR="009408B4" w:rsidRPr="00397210">
        <w:rPr>
          <w:rFonts w:cs="Arial"/>
          <w:b/>
          <w:iCs/>
          <w:sz w:val="20"/>
          <w:szCs w:val="20"/>
        </w:rPr>
        <w:t>a</w:t>
      </w:r>
      <w:r w:rsidR="00CB756C" w:rsidRPr="00397210">
        <w:rPr>
          <w:rFonts w:cs="Arial"/>
          <w:i/>
          <w:iCs/>
          <w:sz w:val="20"/>
          <w:szCs w:val="20"/>
        </w:rPr>
        <w:t>.</w:t>
      </w:r>
    </w:p>
    <w:p w:rsidR="00397210" w:rsidRDefault="00397210" w:rsidP="00397210">
      <w:pPr>
        <w:pStyle w:val="ArialText"/>
        <w:ind w:firstLine="0"/>
        <w:rPr>
          <w:rFonts w:cs="Arial"/>
          <w:i/>
          <w:iCs/>
          <w:sz w:val="20"/>
          <w:szCs w:val="20"/>
        </w:rPr>
      </w:pPr>
    </w:p>
    <w:tbl>
      <w:tblPr>
        <w:tblStyle w:val="Tabellengitternetz"/>
        <w:tblW w:w="0" w:type="auto"/>
        <w:tblInd w:w="250" w:type="dxa"/>
        <w:tblBorders>
          <w:top w:val="single" w:sz="8" w:space="0" w:color="003480"/>
          <w:left w:val="single" w:sz="8" w:space="0" w:color="003480"/>
          <w:bottom w:val="single" w:sz="8" w:space="0" w:color="003480"/>
          <w:right w:val="single" w:sz="8" w:space="0" w:color="003480"/>
          <w:insideH w:val="single" w:sz="8" w:space="0" w:color="003480"/>
          <w:insideV w:val="single" w:sz="8" w:space="0" w:color="003480"/>
        </w:tblBorders>
        <w:tblCellMar>
          <w:left w:w="57" w:type="dxa"/>
          <w:right w:w="57" w:type="dxa"/>
        </w:tblCellMar>
        <w:tblLook w:val="04A0"/>
      </w:tblPr>
      <w:tblGrid>
        <w:gridCol w:w="1145"/>
        <w:gridCol w:w="279"/>
        <w:gridCol w:w="2688"/>
        <w:gridCol w:w="292"/>
        <w:gridCol w:w="5240"/>
      </w:tblGrid>
      <w:tr w:rsidR="00397210" w:rsidTr="003B0C4A">
        <w:tc>
          <w:tcPr>
            <w:tcW w:w="1088" w:type="dxa"/>
          </w:tcPr>
          <w:p w:rsidR="00397210" w:rsidRPr="003B0C4A" w:rsidRDefault="00397210" w:rsidP="00397210">
            <w:pPr>
              <w:pStyle w:val="ArialText"/>
              <w:ind w:left="0" w:firstLine="0"/>
              <w:rPr>
                <w:rFonts w:eastAsia="Calibri" w:cs="Arial"/>
                <w:b/>
                <w:noProof/>
                <w:color w:val="003480"/>
                <w:sz w:val="18"/>
                <w:szCs w:val="18"/>
              </w:rPr>
            </w:pPr>
            <w:r w:rsidRPr="003B0C4A">
              <w:rPr>
                <w:rFonts w:eastAsia="Calibri" w:cs="Arial"/>
                <w:b/>
                <w:noProof/>
                <w:color w:val="003480"/>
                <w:sz w:val="18"/>
                <w:szCs w:val="18"/>
              </w:rPr>
              <w:t>Zeitliche Reihenfolge</w:t>
            </w:r>
          </w:p>
        </w:tc>
        <w:tc>
          <w:tcPr>
            <w:tcW w:w="2972" w:type="dxa"/>
            <w:gridSpan w:val="2"/>
            <w:tcBorders>
              <w:bottom w:val="single" w:sz="8" w:space="0" w:color="003480"/>
            </w:tcBorders>
          </w:tcPr>
          <w:p w:rsidR="00397210" w:rsidRPr="00397210" w:rsidRDefault="00397210" w:rsidP="003B0C4A">
            <w:pPr>
              <w:pStyle w:val="ArialText"/>
              <w:ind w:left="0" w:firstLine="0"/>
              <w:jc w:val="center"/>
              <w:rPr>
                <w:rFonts w:eastAsia="Calibri" w:cs="Arial"/>
                <w:b/>
                <w:noProof/>
                <w:color w:val="003480"/>
                <w:sz w:val="20"/>
                <w:szCs w:val="20"/>
              </w:rPr>
            </w:pPr>
            <w:r w:rsidRPr="00397210">
              <w:rPr>
                <w:rFonts w:eastAsia="Calibri" w:cs="Arial"/>
                <w:b/>
                <w:noProof/>
                <w:color w:val="003480"/>
                <w:sz w:val="20"/>
                <w:szCs w:val="20"/>
              </w:rPr>
              <w:t>Ereignis</w:t>
            </w:r>
          </w:p>
        </w:tc>
        <w:tc>
          <w:tcPr>
            <w:tcW w:w="5537" w:type="dxa"/>
            <w:gridSpan w:val="2"/>
            <w:tcBorders>
              <w:bottom w:val="single" w:sz="8" w:space="0" w:color="003480"/>
            </w:tcBorders>
          </w:tcPr>
          <w:p w:rsidR="00397210" w:rsidRPr="00397210" w:rsidRDefault="00397210" w:rsidP="003B0C4A">
            <w:pPr>
              <w:pStyle w:val="ArialText"/>
              <w:ind w:left="0" w:firstLine="0"/>
              <w:jc w:val="center"/>
              <w:rPr>
                <w:rFonts w:eastAsia="Calibri" w:cs="Arial"/>
                <w:b/>
                <w:noProof/>
                <w:color w:val="003480"/>
                <w:sz w:val="20"/>
                <w:szCs w:val="20"/>
              </w:rPr>
            </w:pPr>
            <w:r w:rsidRPr="00397210">
              <w:rPr>
                <w:rFonts w:eastAsia="Calibri" w:cs="Arial"/>
                <w:b/>
                <w:noProof/>
                <w:color w:val="003480"/>
                <w:sz w:val="20"/>
                <w:szCs w:val="20"/>
              </w:rPr>
              <w:t>Erklärung</w:t>
            </w:r>
          </w:p>
        </w:tc>
      </w:tr>
      <w:tr w:rsidR="00397210" w:rsidTr="003B0C4A">
        <w:tc>
          <w:tcPr>
            <w:tcW w:w="1088" w:type="dxa"/>
          </w:tcPr>
          <w:p w:rsidR="00397210" w:rsidRPr="00626C16" w:rsidRDefault="001969B9" w:rsidP="00397210">
            <w:pPr>
              <w:pStyle w:val="ArialText"/>
              <w:ind w:left="0" w:firstLine="0"/>
              <w:rPr>
                <w:rFonts w:eastAsia="Calibri" w:cs="Arial"/>
                <w:b/>
                <w:noProof/>
                <w:color w:val="7F7F7F" w:themeColor="text1" w:themeTint="80"/>
                <w:sz w:val="28"/>
                <w:szCs w:val="28"/>
              </w:rPr>
            </w:pPr>
            <w:r w:rsidRPr="00626C16">
              <w:rPr>
                <w:rFonts w:eastAsia="Calibri" w:cs="Arial"/>
                <w:b/>
                <w:noProof/>
                <w:color w:val="7F7F7F" w:themeColor="text1" w:themeTint="80"/>
                <w:sz w:val="28"/>
                <w:szCs w:val="28"/>
              </w:rPr>
              <w:t>4 A b.</w:t>
            </w:r>
          </w:p>
        </w:tc>
        <w:tc>
          <w:tcPr>
            <w:tcW w:w="279" w:type="dxa"/>
            <w:tcBorders>
              <w:right w:val="nil"/>
            </w:tcBorders>
          </w:tcPr>
          <w:p w:rsidR="00397210" w:rsidRPr="003B0C4A" w:rsidRDefault="00397210" w:rsidP="00397210">
            <w:pPr>
              <w:pStyle w:val="ArialText"/>
              <w:ind w:left="0" w:firstLine="0"/>
              <w:rPr>
                <w:rFonts w:eastAsia="Calibri" w:cs="Arial"/>
                <w:noProof/>
                <w:color w:val="003480"/>
                <w:sz w:val="20"/>
                <w:szCs w:val="20"/>
              </w:rPr>
            </w:pPr>
            <w:r w:rsidRPr="003B0C4A">
              <w:rPr>
                <w:rFonts w:cs="Arial"/>
                <w:b/>
                <w:color w:val="003480"/>
                <w:sz w:val="20"/>
                <w:szCs w:val="20"/>
              </w:rPr>
              <w:t xml:space="preserve">A </w:t>
            </w:r>
          </w:p>
        </w:tc>
        <w:tc>
          <w:tcPr>
            <w:tcW w:w="2693" w:type="dxa"/>
            <w:tcBorders>
              <w:left w:val="nil"/>
            </w:tcBorders>
          </w:tcPr>
          <w:p w:rsidR="00397210" w:rsidRPr="00397210" w:rsidRDefault="00397210" w:rsidP="00397210">
            <w:pPr>
              <w:pStyle w:val="ArialText"/>
              <w:ind w:left="0" w:firstLine="0"/>
              <w:rPr>
                <w:rFonts w:eastAsia="Calibri" w:cs="Arial"/>
                <w:noProof/>
                <w:color w:val="003480"/>
                <w:sz w:val="20"/>
                <w:szCs w:val="20"/>
              </w:rPr>
            </w:pPr>
            <w:r w:rsidRPr="00397210">
              <w:rPr>
                <w:rFonts w:cs="Arial"/>
                <w:color w:val="003480"/>
                <w:sz w:val="20"/>
                <w:szCs w:val="20"/>
              </w:rPr>
              <w:t>Die Großmächte verhandeln</w:t>
            </w:r>
          </w:p>
        </w:tc>
        <w:tc>
          <w:tcPr>
            <w:tcW w:w="283" w:type="dxa"/>
            <w:tcBorders>
              <w:right w:val="nil"/>
            </w:tcBorders>
          </w:tcPr>
          <w:p w:rsidR="00397210" w:rsidRPr="00397210" w:rsidRDefault="00397210" w:rsidP="00397210">
            <w:pPr>
              <w:pStyle w:val="ArialText"/>
              <w:ind w:left="0" w:firstLine="0"/>
              <w:rPr>
                <w:rFonts w:eastAsia="Calibri" w:cs="Arial"/>
                <w:b/>
                <w:noProof/>
                <w:color w:val="003480"/>
                <w:sz w:val="20"/>
                <w:szCs w:val="20"/>
              </w:rPr>
            </w:pPr>
            <w:r w:rsidRPr="00397210">
              <w:rPr>
                <w:rFonts w:eastAsia="Calibri" w:cs="Arial"/>
                <w:b/>
                <w:noProof/>
                <w:color w:val="003480"/>
                <w:sz w:val="20"/>
                <w:szCs w:val="20"/>
              </w:rPr>
              <w:t>a.</w:t>
            </w:r>
          </w:p>
        </w:tc>
        <w:tc>
          <w:tcPr>
            <w:tcW w:w="5254" w:type="dxa"/>
            <w:tcBorders>
              <w:left w:val="nil"/>
            </w:tcBorders>
          </w:tcPr>
          <w:p w:rsidR="00397210" w:rsidRPr="00397210" w:rsidRDefault="00397210" w:rsidP="00397210">
            <w:pPr>
              <w:pStyle w:val="ArialText"/>
              <w:ind w:left="0" w:firstLine="0"/>
              <w:rPr>
                <w:rFonts w:eastAsia="Calibri" w:cs="Arial"/>
                <w:noProof/>
                <w:color w:val="003480"/>
                <w:sz w:val="20"/>
                <w:szCs w:val="20"/>
              </w:rPr>
            </w:pPr>
            <w:r w:rsidRPr="00397210">
              <w:rPr>
                <w:rFonts w:cs="Arial"/>
                <w:iCs/>
                <w:color w:val="003480"/>
                <w:sz w:val="20"/>
                <w:szCs w:val="20"/>
              </w:rPr>
              <w:t>Ende der Napoleonischen Kriege: Preußen, Russland, Schweden und Österreich besiegen die Truppen Frankreichs im Oktober 1813.</w:t>
            </w:r>
          </w:p>
        </w:tc>
      </w:tr>
      <w:tr w:rsidR="00397210" w:rsidTr="003B0C4A">
        <w:tc>
          <w:tcPr>
            <w:tcW w:w="1088" w:type="dxa"/>
          </w:tcPr>
          <w:p w:rsidR="00397210" w:rsidRPr="00626C16" w:rsidRDefault="001969B9" w:rsidP="00397210">
            <w:pPr>
              <w:pStyle w:val="ArialText"/>
              <w:ind w:left="0" w:firstLine="0"/>
              <w:rPr>
                <w:rFonts w:eastAsia="Calibri" w:cs="Arial"/>
                <w:b/>
                <w:noProof/>
                <w:color w:val="7F7F7F" w:themeColor="text1" w:themeTint="80"/>
                <w:sz w:val="28"/>
                <w:szCs w:val="28"/>
              </w:rPr>
            </w:pPr>
            <w:r w:rsidRPr="00626C16">
              <w:rPr>
                <w:rFonts w:eastAsia="Calibri" w:cs="Arial"/>
                <w:b/>
                <w:noProof/>
                <w:color w:val="7F7F7F" w:themeColor="text1" w:themeTint="80"/>
                <w:sz w:val="28"/>
                <w:szCs w:val="28"/>
              </w:rPr>
              <w:t>2 B e.</w:t>
            </w:r>
          </w:p>
        </w:tc>
        <w:tc>
          <w:tcPr>
            <w:tcW w:w="279" w:type="dxa"/>
            <w:tcBorders>
              <w:right w:val="nil"/>
            </w:tcBorders>
          </w:tcPr>
          <w:p w:rsidR="00397210" w:rsidRPr="003B0C4A" w:rsidRDefault="00397210" w:rsidP="00397210">
            <w:pPr>
              <w:pStyle w:val="ArialText"/>
              <w:ind w:left="0" w:firstLine="0"/>
              <w:rPr>
                <w:rFonts w:eastAsia="Calibri" w:cs="Arial"/>
                <w:noProof/>
                <w:color w:val="003480"/>
                <w:sz w:val="20"/>
                <w:szCs w:val="20"/>
              </w:rPr>
            </w:pPr>
            <w:r w:rsidRPr="003B0C4A">
              <w:rPr>
                <w:rFonts w:cs="Arial"/>
                <w:b/>
                <w:color w:val="003480"/>
                <w:sz w:val="20"/>
                <w:szCs w:val="20"/>
              </w:rPr>
              <w:t>B</w:t>
            </w:r>
            <w:r w:rsidRPr="003B0C4A">
              <w:rPr>
                <w:rFonts w:cs="Arial"/>
                <w:color w:val="003480"/>
                <w:sz w:val="20"/>
                <w:szCs w:val="20"/>
              </w:rPr>
              <w:t xml:space="preserve"> </w:t>
            </w:r>
          </w:p>
        </w:tc>
        <w:tc>
          <w:tcPr>
            <w:tcW w:w="2693" w:type="dxa"/>
            <w:tcBorders>
              <w:left w:val="nil"/>
            </w:tcBorders>
          </w:tcPr>
          <w:p w:rsidR="00397210" w:rsidRPr="00397210" w:rsidRDefault="00397210" w:rsidP="00397210">
            <w:pPr>
              <w:pStyle w:val="ArialText"/>
              <w:ind w:left="0" w:firstLine="0"/>
              <w:rPr>
                <w:rFonts w:eastAsia="Calibri" w:cs="Arial"/>
                <w:noProof/>
                <w:color w:val="003480"/>
                <w:sz w:val="20"/>
                <w:szCs w:val="20"/>
              </w:rPr>
            </w:pPr>
            <w:r w:rsidRPr="00397210">
              <w:rPr>
                <w:rFonts w:cs="Arial"/>
                <w:color w:val="003480"/>
                <w:sz w:val="20"/>
                <w:szCs w:val="20"/>
              </w:rPr>
              <w:t>Verbannung Napoleons nach Elba</w:t>
            </w:r>
          </w:p>
        </w:tc>
        <w:tc>
          <w:tcPr>
            <w:tcW w:w="283" w:type="dxa"/>
            <w:tcBorders>
              <w:right w:val="nil"/>
            </w:tcBorders>
          </w:tcPr>
          <w:p w:rsidR="00397210" w:rsidRPr="00397210" w:rsidRDefault="00397210" w:rsidP="00397210">
            <w:pPr>
              <w:pStyle w:val="ArialText"/>
              <w:ind w:left="0" w:firstLine="0"/>
              <w:rPr>
                <w:rFonts w:eastAsia="Calibri" w:cs="Arial"/>
                <w:b/>
                <w:noProof/>
                <w:color w:val="003480"/>
                <w:sz w:val="20"/>
                <w:szCs w:val="20"/>
              </w:rPr>
            </w:pPr>
            <w:r w:rsidRPr="00397210">
              <w:rPr>
                <w:rFonts w:eastAsia="Calibri" w:cs="Arial"/>
                <w:b/>
                <w:noProof/>
                <w:color w:val="003480"/>
                <w:sz w:val="20"/>
                <w:szCs w:val="20"/>
              </w:rPr>
              <w:t>b.</w:t>
            </w:r>
          </w:p>
        </w:tc>
        <w:tc>
          <w:tcPr>
            <w:tcW w:w="5254" w:type="dxa"/>
            <w:tcBorders>
              <w:left w:val="nil"/>
            </w:tcBorders>
          </w:tcPr>
          <w:p w:rsidR="00397210" w:rsidRPr="00397210" w:rsidRDefault="00397210" w:rsidP="00397210">
            <w:pPr>
              <w:pStyle w:val="ArialText"/>
              <w:ind w:left="0" w:firstLine="0"/>
              <w:rPr>
                <w:rFonts w:eastAsia="Calibri" w:cs="Arial"/>
                <w:noProof/>
                <w:color w:val="003480"/>
                <w:sz w:val="20"/>
                <w:szCs w:val="20"/>
              </w:rPr>
            </w:pPr>
            <w:r w:rsidRPr="00397210">
              <w:rPr>
                <w:rFonts w:cs="Arial"/>
                <w:iCs/>
                <w:color w:val="003480"/>
                <w:sz w:val="20"/>
                <w:szCs w:val="20"/>
              </w:rPr>
              <w:t xml:space="preserve">Intensive diplomatische Verhandlung unter Führung Fürst Klemens von </w:t>
            </w:r>
            <w:proofErr w:type="spellStart"/>
            <w:r w:rsidRPr="00397210">
              <w:rPr>
                <w:rFonts w:cs="Arial"/>
                <w:iCs/>
                <w:color w:val="003480"/>
                <w:sz w:val="20"/>
                <w:szCs w:val="20"/>
              </w:rPr>
              <w:t>Metternichs</w:t>
            </w:r>
            <w:proofErr w:type="spellEnd"/>
            <w:r w:rsidRPr="00397210">
              <w:rPr>
                <w:rFonts w:cs="Arial"/>
                <w:iCs/>
                <w:color w:val="003480"/>
                <w:sz w:val="20"/>
                <w:szCs w:val="20"/>
              </w:rPr>
              <w:t>, auch im Geheimen. Die Verhandlungen sind begleitet durch Feste, Tanz und Bälle.</w:t>
            </w:r>
          </w:p>
        </w:tc>
      </w:tr>
      <w:tr w:rsidR="003B0C4A" w:rsidTr="003B0C4A">
        <w:tc>
          <w:tcPr>
            <w:tcW w:w="1088" w:type="dxa"/>
          </w:tcPr>
          <w:p w:rsidR="003B0C4A" w:rsidRPr="00626C16" w:rsidRDefault="00626C16" w:rsidP="00397210">
            <w:pPr>
              <w:pStyle w:val="ArialText"/>
              <w:ind w:left="0" w:firstLine="0"/>
              <w:rPr>
                <w:rFonts w:eastAsia="Calibri" w:cs="Arial"/>
                <w:b/>
                <w:noProof/>
                <w:color w:val="7F7F7F" w:themeColor="text1" w:themeTint="80"/>
                <w:sz w:val="28"/>
                <w:szCs w:val="28"/>
              </w:rPr>
            </w:pPr>
            <w:r w:rsidRPr="00626C16">
              <w:rPr>
                <w:rFonts w:eastAsia="Calibri" w:cs="Arial"/>
                <w:b/>
                <w:noProof/>
                <w:color w:val="7F7F7F" w:themeColor="text1" w:themeTint="80"/>
                <w:sz w:val="28"/>
                <w:szCs w:val="28"/>
              </w:rPr>
              <w:t xml:space="preserve"> 5 C d.</w:t>
            </w:r>
          </w:p>
        </w:tc>
        <w:tc>
          <w:tcPr>
            <w:tcW w:w="279" w:type="dxa"/>
            <w:tcBorders>
              <w:right w:val="nil"/>
            </w:tcBorders>
          </w:tcPr>
          <w:p w:rsidR="003B0C4A" w:rsidRPr="003B0C4A" w:rsidRDefault="003B0C4A" w:rsidP="00397210">
            <w:pPr>
              <w:pStyle w:val="ArialText"/>
              <w:ind w:left="0" w:firstLine="0"/>
              <w:rPr>
                <w:rFonts w:cs="Arial"/>
                <w:b/>
                <w:color w:val="003480"/>
                <w:sz w:val="20"/>
                <w:szCs w:val="20"/>
              </w:rPr>
            </w:pPr>
            <w:r>
              <w:rPr>
                <w:rFonts w:cs="Arial"/>
                <w:b/>
                <w:color w:val="003480"/>
                <w:sz w:val="20"/>
                <w:szCs w:val="20"/>
              </w:rPr>
              <w:t>C</w:t>
            </w:r>
          </w:p>
        </w:tc>
        <w:tc>
          <w:tcPr>
            <w:tcW w:w="2693" w:type="dxa"/>
            <w:tcBorders>
              <w:left w:val="nil"/>
            </w:tcBorders>
          </w:tcPr>
          <w:p w:rsidR="003B0C4A" w:rsidRPr="003B0C4A" w:rsidRDefault="003B0C4A" w:rsidP="00397210">
            <w:pPr>
              <w:pStyle w:val="ArialText"/>
              <w:ind w:left="0" w:firstLine="0"/>
              <w:rPr>
                <w:rFonts w:cs="Arial"/>
                <w:color w:val="003480"/>
                <w:sz w:val="20"/>
                <w:szCs w:val="20"/>
              </w:rPr>
            </w:pPr>
            <w:r w:rsidRPr="003B0C4A">
              <w:rPr>
                <w:rFonts w:cs="Arial"/>
                <w:color w:val="003480"/>
                <w:sz w:val="20"/>
                <w:szCs w:val="20"/>
              </w:rPr>
              <w:t>Schlussakte des Wiener Kongresses</w:t>
            </w:r>
          </w:p>
        </w:tc>
        <w:tc>
          <w:tcPr>
            <w:tcW w:w="283" w:type="dxa"/>
            <w:tcBorders>
              <w:right w:val="nil"/>
            </w:tcBorders>
          </w:tcPr>
          <w:p w:rsidR="003B0C4A" w:rsidRPr="003B0C4A" w:rsidRDefault="003B0C4A" w:rsidP="00397210">
            <w:pPr>
              <w:pStyle w:val="ArialText"/>
              <w:ind w:left="0" w:firstLine="0"/>
              <w:rPr>
                <w:rFonts w:eastAsia="Calibri" w:cs="Arial"/>
                <w:b/>
                <w:noProof/>
                <w:color w:val="003480"/>
                <w:sz w:val="20"/>
                <w:szCs w:val="20"/>
              </w:rPr>
            </w:pPr>
            <w:r w:rsidRPr="003B0C4A">
              <w:rPr>
                <w:rFonts w:eastAsia="Calibri" w:cs="Arial"/>
                <w:b/>
                <w:noProof/>
                <w:color w:val="003480"/>
                <w:sz w:val="20"/>
                <w:szCs w:val="20"/>
              </w:rPr>
              <w:t>c.</w:t>
            </w:r>
          </w:p>
        </w:tc>
        <w:tc>
          <w:tcPr>
            <w:tcW w:w="5254" w:type="dxa"/>
            <w:tcBorders>
              <w:left w:val="nil"/>
            </w:tcBorders>
          </w:tcPr>
          <w:p w:rsidR="003B0C4A" w:rsidRPr="003B0C4A" w:rsidRDefault="003B0C4A" w:rsidP="00397210">
            <w:pPr>
              <w:pStyle w:val="ArialText"/>
              <w:ind w:left="0" w:firstLine="0"/>
              <w:rPr>
                <w:rFonts w:cs="Arial"/>
                <w:iCs/>
                <w:color w:val="003480"/>
                <w:sz w:val="20"/>
                <w:szCs w:val="20"/>
              </w:rPr>
            </w:pPr>
            <w:r w:rsidRPr="003B0C4A">
              <w:rPr>
                <w:rFonts w:cs="Arial"/>
                <w:iCs/>
                <w:color w:val="003480"/>
                <w:sz w:val="20"/>
                <w:szCs w:val="20"/>
              </w:rPr>
              <w:t>Nach Napoleons Rückkehr aus dem Exil auf Elba und seiner darauffolgenden wiedererlangten „Herrschaft der Hundert Tage“ kam es am 22. Juni 1815 zur vernichtenden Schlacht der verbündeten Staaten Europas im heute belgischen Waterloo. Napoleon war endgültig geschlagen.</w:t>
            </w:r>
          </w:p>
        </w:tc>
      </w:tr>
      <w:tr w:rsidR="003B0C4A" w:rsidTr="003B0C4A">
        <w:tc>
          <w:tcPr>
            <w:tcW w:w="1088" w:type="dxa"/>
          </w:tcPr>
          <w:p w:rsidR="003B0C4A" w:rsidRPr="00626C16" w:rsidRDefault="00D0288E" w:rsidP="00397210">
            <w:pPr>
              <w:pStyle w:val="ArialText"/>
              <w:ind w:left="0" w:firstLine="0"/>
              <w:rPr>
                <w:rFonts w:eastAsia="Calibri" w:cs="Arial"/>
                <w:b/>
                <w:noProof/>
                <w:color w:val="7F7F7F" w:themeColor="text1" w:themeTint="80"/>
                <w:sz w:val="28"/>
                <w:szCs w:val="28"/>
              </w:rPr>
            </w:pPr>
            <w:r w:rsidRPr="00626C16">
              <w:rPr>
                <w:rFonts w:eastAsia="Calibri" w:cs="Arial"/>
                <w:b/>
                <w:noProof/>
                <w:color w:val="7F7F7F" w:themeColor="text1" w:themeTint="80"/>
                <w:sz w:val="28"/>
                <w:szCs w:val="28"/>
              </w:rPr>
              <w:t>1 D a.</w:t>
            </w:r>
          </w:p>
        </w:tc>
        <w:tc>
          <w:tcPr>
            <w:tcW w:w="279" w:type="dxa"/>
            <w:tcBorders>
              <w:right w:val="nil"/>
            </w:tcBorders>
          </w:tcPr>
          <w:p w:rsidR="003B0C4A" w:rsidRPr="003B0C4A" w:rsidRDefault="003B0C4A" w:rsidP="00397210">
            <w:pPr>
              <w:pStyle w:val="ArialText"/>
              <w:ind w:left="0" w:firstLine="0"/>
              <w:rPr>
                <w:rFonts w:cs="Arial"/>
                <w:b/>
                <w:color w:val="003480"/>
                <w:sz w:val="20"/>
                <w:szCs w:val="20"/>
              </w:rPr>
            </w:pPr>
            <w:r>
              <w:rPr>
                <w:rFonts w:cs="Arial"/>
                <w:b/>
                <w:color w:val="003480"/>
                <w:sz w:val="20"/>
                <w:szCs w:val="20"/>
              </w:rPr>
              <w:t>D</w:t>
            </w:r>
          </w:p>
        </w:tc>
        <w:tc>
          <w:tcPr>
            <w:tcW w:w="2693" w:type="dxa"/>
            <w:tcBorders>
              <w:left w:val="nil"/>
            </w:tcBorders>
          </w:tcPr>
          <w:p w:rsidR="003B0C4A" w:rsidRPr="003B0C4A" w:rsidRDefault="003B0C4A" w:rsidP="00397210">
            <w:pPr>
              <w:pStyle w:val="ArialText"/>
              <w:ind w:left="0" w:firstLine="0"/>
              <w:rPr>
                <w:rFonts w:cs="Arial"/>
                <w:color w:val="003480"/>
                <w:sz w:val="20"/>
                <w:szCs w:val="20"/>
              </w:rPr>
            </w:pPr>
            <w:r w:rsidRPr="003B0C4A">
              <w:rPr>
                <w:rFonts w:cs="Arial"/>
                <w:color w:val="003480"/>
                <w:sz w:val="20"/>
                <w:szCs w:val="20"/>
              </w:rPr>
              <w:t>Völkerschlacht bei Leipzig</w:t>
            </w:r>
          </w:p>
        </w:tc>
        <w:tc>
          <w:tcPr>
            <w:tcW w:w="283" w:type="dxa"/>
            <w:tcBorders>
              <w:right w:val="nil"/>
            </w:tcBorders>
          </w:tcPr>
          <w:p w:rsidR="003B0C4A" w:rsidRPr="003B0C4A" w:rsidRDefault="003B0C4A" w:rsidP="00397210">
            <w:pPr>
              <w:pStyle w:val="ArialText"/>
              <w:ind w:left="0" w:firstLine="0"/>
              <w:rPr>
                <w:rFonts w:eastAsia="Calibri" w:cs="Arial"/>
                <w:b/>
                <w:noProof/>
                <w:color w:val="003480"/>
                <w:sz w:val="20"/>
                <w:szCs w:val="20"/>
              </w:rPr>
            </w:pPr>
            <w:r w:rsidRPr="003B0C4A">
              <w:rPr>
                <w:rFonts w:eastAsia="Calibri" w:cs="Arial"/>
                <w:b/>
                <w:noProof/>
                <w:color w:val="003480"/>
                <w:sz w:val="20"/>
                <w:szCs w:val="20"/>
              </w:rPr>
              <w:t>d.</w:t>
            </w:r>
          </w:p>
        </w:tc>
        <w:tc>
          <w:tcPr>
            <w:tcW w:w="5254" w:type="dxa"/>
            <w:tcBorders>
              <w:left w:val="nil"/>
            </w:tcBorders>
          </w:tcPr>
          <w:p w:rsidR="003B0C4A" w:rsidRPr="003B0C4A" w:rsidRDefault="003B0C4A" w:rsidP="00397210">
            <w:pPr>
              <w:pStyle w:val="ArialText"/>
              <w:ind w:left="0" w:firstLine="0"/>
              <w:rPr>
                <w:rFonts w:cs="Arial"/>
                <w:iCs/>
                <w:color w:val="003480"/>
                <w:sz w:val="20"/>
                <w:szCs w:val="20"/>
              </w:rPr>
            </w:pPr>
            <w:r w:rsidRPr="003B0C4A">
              <w:rPr>
                <w:rFonts w:cs="Arial"/>
                <w:iCs/>
                <w:color w:val="003480"/>
                <w:sz w:val="20"/>
                <w:szCs w:val="20"/>
              </w:rPr>
              <w:t>9. Juni 1815: Österreich, Russland, Preußen, Großbritannien, Frankreich, Portugal, Spanien und Schweden ratifizieren die Beschlüsse des Wiener Kongresses, die die Neuordnung Europas nach Napoleon sowie die Restauration und Solidarität der Staaten vorsah.</w:t>
            </w:r>
          </w:p>
        </w:tc>
      </w:tr>
      <w:tr w:rsidR="003B0C4A" w:rsidTr="003B0C4A">
        <w:tc>
          <w:tcPr>
            <w:tcW w:w="1088" w:type="dxa"/>
          </w:tcPr>
          <w:p w:rsidR="003B0C4A" w:rsidRPr="00626C16" w:rsidRDefault="00626C16" w:rsidP="00397210">
            <w:pPr>
              <w:pStyle w:val="ArialText"/>
              <w:ind w:left="0" w:firstLine="0"/>
              <w:rPr>
                <w:rFonts w:eastAsia="Calibri" w:cs="Arial"/>
                <w:b/>
                <w:noProof/>
                <w:color w:val="7F7F7F" w:themeColor="text1" w:themeTint="80"/>
                <w:sz w:val="28"/>
                <w:szCs w:val="28"/>
              </w:rPr>
            </w:pPr>
            <w:r w:rsidRPr="00626C16">
              <w:rPr>
                <w:rFonts w:eastAsia="Calibri" w:cs="Arial"/>
                <w:b/>
                <w:noProof/>
                <w:color w:val="7F7F7F" w:themeColor="text1" w:themeTint="80"/>
                <w:sz w:val="28"/>
                <w:szCs w:val="28"/>
              </w:rPr>
              <w:t>6 E c .</w:t>
            </w:r>
          </w:p>
        </w:tc>
        <w:tc>
          <w:tcPr>
            <w:tcW w:w="279" w:type="dxa"/>
            <w:tcBorders>
              <w:right w:val="nil"/>
            </w:tcBorders>
          </w:tcPr>
          <w:p w:rsidR="003B0C4A" w:rsidRPr="003B0C4A" w:rsidRDefault="003B0C4A" w:rsidP="00397210">
            <w:pPr>
              <w:pStyle w:val="ArialText"/>
              <w:ind w:left="0" w:firstLine="0"/>
              <w:rPr>
                <w:rFonts w:cs="Arial"/>
                <w:b/>
                <w:color w:val="003480"/>
                <w:sz w:val="20"/>
                <w:szCs w:val="20"/>
              </w:rPr>
            </w:pPr>
            <w:r>
              <w:rPr>
                <w:rFonts w:cs="Arial"/>
                <w:b/>
                <w:color w:val="003480"/>
                <w:sz w:val="20"/>
                <w:szCs w:val="20"/>
              </w:rPr>
              <w:t>E</w:t>
            </w:r>
          </w:p>
        </w:tc>
        <w:tc>
          <w:tcPr>
            <w:tcW w:w="2693" w:type="dxa"/>
            <w:tcBorders>
              <w:left w:val="nil"/>
            </w:tcBorders>
          </w:tcPr>
          <w:p w:rsidR="003B0C4A" w:rsidRPr="003B0C4A" w:rsidRDefault="003B0C4A" w:rsidP="00397210">
            <w:pPr>
              <w:pStyle w:val="ArialText"/>
              <w:ind w:left="0" w:firstLine="0"/>
              <w:rPr>
                <w:rFonts w:cs="Arial"/>
                <w:color w:val="003480"/>
                <w:sz w:val="20"/>
                <w:szCs w:val="20"/>
              </w:rPr>
            </w:pPr>
            <w:r w:rsidRPr="003B0C4A">
              <w:rPr>
                <w:rFonts w:cs="Arial"/>
                <w:color w:val="003480"/>
                <w:sz w:val="20"/>
                <w:szCs w:val="20"/>
              </w:rPr>
              <w:t>Schlacht bei Waterloo</w:t>
            </w:r>
          </w:p>
        </w:tc>
        <w:tc>
          <w:tcPr>
            <w:tcW w:w="283" w:type="dxa"/>
            <w:tcBorders>
              <w:right w:val="nil"/>
            </w:tcBorders>
          </w:tcPr>
          <w:p w:rsidR="003B0C4A" w:rsidRPr="003B0C4A" w:rsidRDefault="003B0C4A" w:rsidP="00397210">
            <w:pPr>
              <w:pStyle w:val="ArialText"/>
              <w:ind w:left="0" w:firstLine="0"/>
              <w:rPr>
                <w:rFonts w:eastAsia="Calibri" w:cs="Arial"/>
                <w:b/>
                <w:noProof/>
                <w:color w:val="003480"/>
                <w:sz w:val="20"/>
                <w:szCs w:val="20"/>
              </w:rPr>
            </w:pPr>
            <w:r w:rsidRPr="003B0C4A">
              <w:rPr>
                <w:rFonts w:eastAsia="Calibri" w:cs="Arial"/>
                <w:b/>
                <w:noProof/>
                <w:color w:val="003480"/>
                <w:sz w:val="20"/>
                <w:szCs w:val="20"/>
              </w:rPr>
              <w:t>e.</w:t>
            </w:r>
          </w:p>
        </w:tc>
        <w:tc>
          <w:tcPr>
            <w:tcW w:w="5254" w:type="dxa"/>
            <w:tcBorders>
              <w:left w:val="nil"/>
            </w:tcBorders>
          </w:tcPr>
          <w:p w:rsidR="003B0C4A" w:rsidRPr="003B0C4A" w:rsidRDefault="003B0C4A" w:rsidP="00397210">
            <w:pPr>
              <w:pStyle w:val="ArialText"/>
              <w:ind w:left="0" w:firstLine="0"/>
              <w:rPr>
                <w:rFonts w:cs="Arial"/>
                <w:iCs/>
                <w:color w:val="003480"/>
                <w:sz w:val="20"/>
                <w:szCs w:val="20"/>
              </w:rPr>
            </w:pPr>
            <w:r w:rsidRPr="003B0C4A">
              <w:rPr>
                <w:rFonts w:cs="Arial"/>
                <w:color w:val="003480"/>
                <w:sz w:val="20"/>
                <w:szCs w:val="20"/>
              </w:rPr>
              <w:t>April 1814: Napoleon wird von den Alliierten die Mittelmeerinsel als Exil zugewiesen.</w:t>
            </w:r>
          </w:p>
        </w:tc>
      </w:tr>
      <w:tr w:rsidR="003B0C4A" w:rsidTr="003B0C4A">
        <w:tc>
          <w:tcPr>
            <w:tcW w:w="1088" w:type="dxa"/>
          </w:tcPr>
          <w:p w:rsidR="003B0C4A" w:rsidRPr="00626C16" w:rsidRDefault="00626C16" w:rsidP="00397210">
            <w:pPr>
              <w:pStyle w:val="ArialText"/>
              <w:ind w:left="0" w:firstLine="0"/>
              <w:rPr>
                <w:rFonts w:eastAsia="Calibri" w:cs="Arial"/>
                <w:b/>
                <w:noProof/>
                <w:color w:val="7F7F7F" w:themeColor="text1" w:themeTint="80"/>
                <w:sz w:val="28"/>
                <w:szCs w:val="28"/>
              </w:rPr>
            </w:pPr>
            <w:r w:rsidRPr="00626C16">
              <w:rPr>
                <w:rFonts w:eastAsia="Calibri" w:cs="Arial"/>
                <w:b/>
                <w:noProof/>
                <w:color w:val="7F7F7F" w:themeColor="text1" w:themeTint="80"/>
                <w:sz w:val="28"/>
                <w:szCs w:val="28"/>
              </w:rPr>
              <w:t>3 F f.</w:t>
            </w:r>
          </w:p>
        </w:tc>
        <w:tc>
          <w:tcPr>
            <w:tcW w:w="279" w:type="dxa"/>
            <w:tcBorders>
              <w:right w:val="nil"/>
            </w:tcBorders>
          </w:tcPr>
          <w:p w:rsidR="003B0C4A" w:rsidRPr="003B0C4A" w:rsidRDefault="003B0C4A" w:rsidP="00397210">
            <w:pPr>
              <w:pStyle w:val="ArialText"/>
              <w:ind w:left="0" w:firstLine="0"/>
              <w:rPr>
                <w:rFonts w:cs="Arial"/>
                <w:b/>
                <w:color w:val="003480"/>
                <w:sz w:val="20"/>
                <w:szCs w:val="20"/>
              </w:rPr>
            </w:pPr>
            <w:r>
              <w:rPr>
                <w:rFonts w:cs="Arial"/>
                <w:b/>
                <w:color w:val="003480"/>
                <w:sz w:val="20"/>
                <w:szCs w:val="20"/>
              </w:rPr>
              <w:t>F</w:t>
            </w:r>
          </w:p>
        </w:tc>
        <w:tc>
          <w:tcPr>
            <w:tcW w:w="2693" w:type="dxa"/>
            <w:tcBorders>
              <w:left w:val="nil"/>
            </w:tcBorders>
          </w:tcPr>
          <w:p w:rsidR="003B0C4A" w:rsidRPr="003B0C4A" w:rsidRDefault="003B0C4A" w:rsidP="00397210">
            <w:pPr>
              <w:pStyle w:val="ArialText"/>
              <w:ind w:left="0" w:firstLine="0"/>
              <w:rPr>
                <w:rFonts w:cs="Arial"/>
                <w:color w:val="003480"/>
                <w:sz w:val="20"/>
                <w:szCs w:val="20"/>
              </w:rPr>
            </w:pPr>
            <w:r w:rsidRPr="003B0C4A">
              <w:rPr>
                <w:rFonts w:cs="Arial"/>
                <w:color w:val="003480"/>
                <w:sz w:val="20"/>
                <w:szCs w:val="20"/>
              </w:rPr>
              <w:t>Beginn des Wiener Kongresses</w:t>
            </w:r>
          </w:p>
        </w:tc>
        <w:tc>
          <w:tcPr>
            <w:tcW w:w="283" w:type="dxa"/>
            <w:tcBorders>
              <w:right w:val="nil"/>
            </w:tcBorders>
          </w:tcPr>
          <w:p w:rsidR="003B0C4A" w:rsidRPr="003B0C4A" w:rsidRDefault="003B0C4A" w:rsidP="00397210">
            <w:pPr>
              <w:pStyle w:val="ArialText"/>
              <w:ind w:left="0" w:firstLine="0"/>
              <w:rPr>
                <w:rFonts w:eastAsia="Calibri" w:cs="Arial"/>
                <w:b/>
                <w:noProof/>
                <w:color w:val="003480"/>
                <w:sz w:val="20"/>
                <w:szCs w:val="20"/>
              </w:rPr>
            </w:pPr>
            <w:r w:rsidRPr="003B0C4A">
              <w:rPr>
                <w:rFonts w:eastAsia="Calibri" w:cs="Arial"/>
                <w:b/>
                <w:noProof/>
                <w:color w:val="003480"/>
                <w:sz w:val="20"/>
                <w:szCs w:val="20"/>
              </w:rPr>
              <w:t>f.</w:t>
            </w:r>
          </w:p>
        </w:tc>
        <w:tc>
          <w:tcPr>
            <w:tcW w:w="5254" w:type="dxa"/>
            <w:tcBorders>
              <w:left w:val="nil"/>
            </w:tcBorders>
          </w:tcPr>
          <w:p w:rsidR="003B0C4A" w:rsidRPr="003B0C4A" w:rsidRDefault="003B0C4A" w:rsidP="00626C16">
            <w:pPr>
              <w:pStyle w:val="ArialText"/>
              <w:ind w:left="0" w:firstLine="0"/>
              <w:rPr>
                <w:rFonts w:cs="Arial"/>
                <w:iCs/>
                <w:color w:val="003480"/>
                <w:sz w:val="20"/>
                <w:szCs w:val="20"/>
              </w:rPr>
            </w:pPr>
            <w:r w:rsidRPr="003B0C4A">
              <w:rPr>
                <w:rFonts w:cs="Arial"/>
                <w:iCs/>
                <w:color w:val="003480"/>
                <w:sz w:val="20"/>
                <w:szCs w:val="20"/>
              </w:rPr>
              <w:t>18. September 181</w:t>
            </w:r>
            <w:r w:rsidR="00626C16">
              <w:rPr>
                <w:rFonts w:cs="Arial"/>
                <w:iCs/>
                <w:color w:val="003480"/>
                <w:sz w:val="20"/>
                <w:szCs w:val="20"/>
              </w:rPr>
              <w:t>4</w:t>
            </w:r>
            <w:r w:rsidRPr="003B0C4A">
              <w:rPr>
                <w:rFonts w:cs="Arial"/>
                <w:iCs/>
                <w:color w:val="003480"/>
                <w:sz w:val="20"/>
                <w:szCs w:val="20"/>
              </w:rPr>
              <w:t>: Delegationen fast aller europäischen Mächte und Staaten finden sich in Wien zu Verhandlungen über eine dauerhafte europäische Nachkriegsordnung ein.</w:t>
            </w:r>
          </w:p>
        </w:tc>
      </w:tr>
    </w:tbl>
    <w:p w:rsidR="00397210" w:rsidRPr="00397210" w:rsidRDefault="00397210" w:rsidP="00397210">
      <w:pPr>
        <w:pStyle w:val="ArialText"/>
        <w:ind w:firstLine="0"/>
        <w:rPr>
          <w:rFonts w:eastAsia="Calibri" w:cs="Arial"/>
          <w:noProof/>
          <w:color w:val="000000"/>
          <w:sz w:val="20"/>
          <w:szCs w:val="20"/>
        </w:rPr>
      </w:pPr>
    </w:p>
    <w:p w:rsidR="003B0C4A" w:rsidRDefault="003B0C4A" w:rsidP="003B0C4A">
      <w:pPr>
        <w:pStyle w:val="ArialText"/>
        <w:ind w:firstLine="0"/>
        <w:rPr>
          <w:rFonts w:cs="Arial"/>
          <w:b/>
          <w:sz w:val="20"/>
          <w:szCs w:val="20"/>
        </w:rPr>
      </w:pPr>
    </w:p>
    <w:p w:rsidR="00D32E62" w:rsidRDefault="00D32E62" w:rsidP="003B0C4A">
      <w:pPr>
        <w:pStyle w:val="ArialText"/>
        <w:ind w:firstLine="0"/>
        <w:rPr>
          <w:rFonts w:cs="Arial"/>
          <w:b/>
          <w:sz w:val="20"/>
          <w:szCs w:val="20"/>
        </w:rPr>
      </w:pPr>
    </w:p>
    <w:p w:rsidR="00D32E62" w:rsidRDefault="00D32E62" w:rsidP="00D32E62">
      <w:pPr>
        <w:pStyle w:val="ArialText"/>
        <w:ind w:firstLine="0"/>
        <w:rPr>
          <w:rFonts w:cs="Arial"/>
          <w:b/>
          <w:sz w:val="20"/>
          <w:szCs w:val="20"/>
        </w:rPr>
      </w:pPr>
      <w:r w:rsidRPr="00D32E62">
        <w:rPr>
          <w:rFonts w:cs="Arial"/>
          <w:b/>
          <w:sz w:val="20"/>
          <w:szCs w:val="20"/>
        </w:rPr>
        <w:t xml:space="preserve"> </w:t>
      </w:r>
    </w:p>
    <w:p w:rsidR="006853AF" w:rsidRDefault="006853AF" w:rsidP="00D32E62">
      <w:pPr>
        <w:pStyle w:val="ArialText"/>
        <w:ind w:firstLine="0"/>
        <w:rPr>
          <w:rFonts w:cs="Arial"/>
          <w:b/>
          <w:sz w:val="20"/>
          <w:szCs w:val="20"/>
        </w:rPr>
      </w:pPr>
    </w:p>
    <w:p w:rsidR="006853AF" w:rsidRDefault="006853AF" w:rsidP="00D32E62">
      <w:pPr>
        <w:pStyle w:val="ArialText"/>
        <w:ind w:firstLine="0"/>
        <w:rPr>
          <w:rFonts w:cs="Arial"/>
          <w:b/>
          <w:sz w:val="20"/>
          <w:szCs w:val="20"/>
        </w:rPr>
      </w:pPr>
    </w:p>
    <w:p w:rsidR="006853AF" w:rsidRDefault="006853AF" w:rsidP="00D32E62">
      <w:pPr>
        <w:pStyle w:val="ArialText"/>
        <w:ind w:firstLine="0"/>
        <w:rPr>
          <w:rFonts w:cs="Arial"/>
          <w:b/>
          <w:sz w:val="20"/>
          <w:szCs w:val="20"/>
        </w:rPr>
      </w:pPr>
    </w:p>
    <w:p w:rsidR="006853AF" w:rsidRDefault="006853AF" w:rsidP="00D32E62">
      <w:pPr>
        <w:pStyle w:val="ArialText"/>
        <w:ind w:firstLine="0"/>
        <w:rPr>
          <w:rFonts w:cs="Arial"/>
          <w:b/>
          <w:sz w:val="20"/>
          <w:szCs w:val="20"/>
        </w:rPr>
      </w:pPr>
    </w:p>
    <w:p w:rsidR="006853AF" w:rsidRDefault="006853AF" w:rsidP="00D32E62">
      <w:pPr>
        <w:pStyle w:val="ArialText"/>
        <w:ind w:firstLine="0"/>
        <w:rPr>
          <w:rFonts w:cs="Arial"/>
          <w:b/>
          <w:sz w:val="20"/>
          <w:szCs w:val="20"/>
        </w:rPr>
      </w:pPr>
    </w:p>
    <w:p w:rsidR="006853AF" w:rsidRDefault="006853AF" w:rsidP="00D32E62">
      <w:pPr>
        <w:pStyle w:val="ArialText"/>
        <w:ind w:firstLine="0"/>
        <w:rPr>
          <w:rFonts w:cs="Arial"/>
          <w:b/>
          <w:sz w:val="20"/>
          <w:szCs w:val="20"/>
        </w:rPr>
      </w:pPr>
    </w:p>
    <w:p w:rsidR="006853AF" w:rsidRDefault="006853AF" w:rsidP="00D32E62">
      <w:pPr>
        <w:pStyle w:val="ArialText"/>
        <w:ind w:firstLine="0"/>
        <w:rPr>
          <w:rFonts w:cs="Arial"/>
          <w:b/>
          <w:sz w:val="20"/>
          <w:szCs w:val="20"/>
        </w:rPr>
      </w:pPr>
    </w:p>
    <w:p w:rsidR="006853AF" w:rsidRDefault="006853AF" w:rsidP="00D32E62">
      <w:pPr>
        <w:pStyle w:val="ArialText"/>
        <w:ind w:firstLine="0"/>
        <w:rPr>
          <w:rFonts w:cs="Arial"/>
          <w:b/>
          <w:sz w:val="20"/>
          <w:szCs w:val="20"/>
        </w:rPr>
      </w:pPr>
    </w:p>
    <w:p w:rsidR="006853AF" w:rsidRDefault="006853AF" w:rsidP="00D32E62">
      <w:pPr>
        <w:pStyle w:val="ArialText"/>
        <w:ind w:firstLine="0"/>
        <w:rPr>
          <w:rFonts w:cs="Arial"/>
          <w:b/>
          <w:sz w:val="20"/>
          <w:szCs w:val="20"/>
        </w:rPr>
      </w:pPr>
    </w:p>
    <w:p w:rsidR="006853AF" w:rsidRDefault="006853AF" w:rsidP="00D32E62">
      <w:pPr>
        <w:pStyle w:val="ArialText"/>
        <w:ind w:firstLine="0"/>
        <w:rPr>
          <w:rFonts w:cs="Arial"/>
          <w:b/>
          <w:sz w:val="20"/>
          <w:szCs w:val="20"/>
        </w:rPr>
      </w:pPr>
    </w:p>
    <w:p w:rsidR="006853AF" w:rsidRDefault="006853AF" w:rsidP="00D32E62">
      <w:pPr>
        <w:pStyle w:val="ArialText"/>
        <w:ind w:firstLine="0"/>
        <w:rPr>
          <w:rFonts w:cs="Arial"/>
          <w:b/>
          <w:sz w:val="20"/>
          <w:szCs w:val="20"/>
        </w:rPr>
      </w:pPr>
    </w:p>
    <w:p w:rsidR="006853AF" w:rsidRDefault="006853AF" w:rsidP="00D32E62">
      <w:pPr>
        <w:pStyle w:val="ArialText"/>
        <w:ind w:firstLine="0"/>
        <w:rPr>
          <w:rFonts w:cs="Arial"/>
          <w:b/>
          <w:sz w:val="20"/>
          <w:szCs w:val="20"/>
        </w:rPr>
      </w:pPr>
    </w:p>
    <w:p w:rsidR="006853AF" w:rsidRDefault="006853AF" w:rsidP="00D32E62">
      <w:pPr>
        <w:pStyle w:val="ArialText"/>
        <w:ind w:firstLine="0"/>
        <w:rPr>
          <w:rFonts w:cs="Arial"/>
          <w:b/>
          <w:sz w:val="20"/>
          <w:szCs w:val="20"/>
        </w:rPr>
      </w:pPr>
    </w:p>
    <w:p w:rsidR="00710B98" w:rsidRPr="00BF5273" w:rsidRDefault="00710B98" w:rsidP="00710B98">
      <w:pPr>
        <w:pStyle w:val="Arialberschrift"/>
        <w:ind w:left="0" w:firstLine="142"/>
        <w:rPr>
          <w:color w:val="003480"/>
          <w:sz w:val="20"/>
          <w:szCs w:val="20"/>
        </w:rPr>
      </w:pPr>
      <w:r w:rsidRPr="00BF5273">
        <w:rPr>
          <w:color w:val="003480"/>
          <w:sz w:val="20"/>
          <w:szCs w:val="20"/>
        </w:rPr>
        <w:t>Arbeitsblatt 2</w:t>
      </w:r>
    </w:p>
    <w:p w:rsidR="00BF5273" w:rsidRDefault="00BF5273" w:rsidP="00BF5273">
      <w:pPr>
        <w:pStyle w:val="Arialberschrift"/>
        <w:ind w:left="0" w:firstLine="142"/>
      </w:pPr>
      <w:r>
        <w:t>Der Wiener Kongress –Verhandlungstechnik</w:t>
      </w:r>
    </w:p>
    <w:p w:rsidR="00BF5273" w:rsidRDefault="00BF5273" w:rsidP="00BF5273">
      <w:pPr>
        <w:pStyle w:val="ArialText"/>
        <w:ind w:left="502" w:firstLine="0"/>
        <w:rPr>
          <w:rFonts w:cs="Arial"/>
          <w:color w:val="1F497D" w:themeColor="text2"/>
        </w:rPr>
      </w:pPr>
    </w:p>
    <w:p w:rsidR="00BF5273" w:rsidRPr="003F17CE" w:rsidRDefault="00BF5273" w:rsidP="00BF5273">
      <w:pPr>
        <w:pStyle w:val="ArialText"/>
        <w:rPr>
          <w:color w:val="003480"/>
          <w:sz w:val="20"/>
          <w:szCs w:val="20"/>
        </w:rPr>
      </w:pPr>
      <w:r>
        <w:rPr>
          <w:b/>
          <w:bCs/>
          <w:color w:val="003480"/>
          <w:sz w:val="20"/>
          <w:szCs w:val="20"/>
        </w:rPr>
        <w:t xml:space="preserve">1. </w:t>
      </w:r>
      <w:r w:rsidRPr="003F17CE">
        <w:rPr>
          <w:b/>
          <w:bCs/>
          <w:color w:val="003480"/>
          <w:sz w:val="20"/>
          <w:szCs w:val="20"/>
        </w:rPr>
        <w:t>„Der Kongress tanzt“</w:t>
      </w:r>
      <w:r w:rsidRPr="003F17CE">
        <w:rPr>
          <w:color w:val="003480"/>
          <w:sz w:val="20"/>
          <w:szCs w:val="20"/>
        </w:rPr>
        <w:t xml:space="preserve"> – Sieh dir noch einmal den Film</w:t>
      </w:r>
      <w:r>
        <w:rPr>
          <w:color w:val="003480"/>
          <w:sz w:val="20"/>
          <w:szCs w:val="20"/>
        </w:rPr>
        <w:t xml:space="preserve"> von </w:t>
      </w:r>
      <w:r w:rsidRPr="003F17CE">
        <w:rPr>
          <w:color w:val="003480"/>
          <w:sz w:val="20"/>
          <w:szCs w:val="20"/>
        </w:rPr>
        <w:t>Minute 2:45</w:t>
      </w:r>
      <w:r>
        <w:rPr>
          <w:color w:val="003480"/>
          <w:sz w:val="20"/>
          <w:szCs w:val="20"/>
        </w:rPr>
        <w:t>–</w:t>
      </w:r>
      <w:r w:rsidRPr="003F17CE">
        <w:rPr>
          <w:color w:val="003480"/>
          <w:sz w:val="20"/>
          <w:szCs w:val="20"/>
        </w:rPr>
        <w:t>4:00 an. Welche Gründe sprechen für das Begleitprogramm des Wiener Kongresses? Zähle auf.</w:t>
      </w:r>
    </w:p>
    <w:p w:rsidR="00BF5273" w:rsidRDefault="00BF5273" w:rsidP="00BF5273">
      <w:pPr>
        <w:pStyle w:val="ArialText"/>
        <w:rPr>
          <w:color w:val="003480"/>
          <w:sz w:val="20"/>
          <w:szCs w:val="20"/>
        </w:rPr>
      </w:pPr>
      <w:r w:rsidRPr="003F17CE">
        <w:rPr>
          <w:color w:val="003480"/>
          <w:sz w:val="20"/>
          <w:szCs w:val="20"/>
        </w:rPr>
        <w:t xml:space="preserve"> </w:t>
      </w:r>
    </w:p>
    <w:p w:rsidR="00BF5273" w:rsidRDefault="00BF5273" w:rsidP="00BF5273">
      <w:pPr>
        <w:pStyle w:val="ArialText"/>
        <w:rPr>
          <w:color w:val="003480"/>
          <w:sz w:val="20"/>
          <w:szCs w:val="20"/>
        </w:rPr>
      </w:pPr>
      <w:r>
        <w:rPr>
          <w:color w:val="003480"/>
          <w:sz w:val="20"/>
          <w:szCs w:val="20"/>
        </w:rPr>
        <w:t xml:space="preserve">Die Monarchen, vor allem der Zar, wurden von den Verhandlungen ferngehalten. </w:t>
      </w:r>
    </w:p>
    <w:p w:rsidR="00BF5273" w:rsidRDefault="00BF5273" w:rsidP="00BF5273">
      <w:pPr>
        <w:pStyle w:val="ArialText"/>
        <w:rPr>
          <w:color w:val="003480"/>
          <w:sz w:val="20"/>
          <w:szCs w:val="20"/>
        </w:rPr>
      </w:pPr>
      <w:r>
        <w:rPr>
          <w:color w:val="003480"/>
          <w:sz w:val="20"/>
          <w:szCs w:val="20"/>
        </w:rPr>
        <w:t>Die Gespräche wurden den Profi-</w:t>
      </w:r>
      <w:proofErr w:type="spellStart"/>
      <w:r>
        <w:rPr>
          <w:color w:val="003480"/>
          <w:sz w:val="20"/>
          <w:szCs w:val="20"/>
        </w:rPr>
        <w:t>Verhandlern</w:t>
      </w:r>
      <w:proofErr w:type="spellEnd"/>
      <w:r>
        <w:rPr>
          <w:color w:val="003480"/>
          <w:sz w:val="20"/>
          <w:szCs w:val="20"/>
        </w:rPr>
        <w:t xml:space="preserve"> überlassen. </w:t>
      </w:r>
    </w:p>
    <w:p w:rsidR="00BF5273" w:rsidRPr="003F17CE" w:rsidRDefault="00BF5273" w:rsidP="00BF5273">
      <w:pPr>
        <w:pStyle w:val="ArialText"/>
        <w:rPr>
          <w:color w:val="003480"/>
          <w:sz w:val="20"/>
          <w:szCs w:val="20"/>
        </w:rPr>
      </w:pPr>
    </w:p>
    <w:p w:rsidR="00BF5273" w:rsidRDefault="00BF5273" w:rsidP="00BF5273">
      <w:pPr>
        <w:pStyle w:val="ArialText"/>
        <w:rPr>
          <w:color w:val="003480"/>
          <w:sz w:val="20"/>
          <w:szCs w:val="20"/>
        </w:rPr>
      </w:pPr>
    </w:p>
    <w:p w:rsidR="00BF5273" w:rsidRPr="003F17CE" w:rsidRDefault="00BF5273" w:rsidP="00BF5273">
      <w:pPr>
        <w:pStyle w:val="ArialText"/>
        <w:rPr>
          <w:color w:val="003480"/>
          <w:sz w:val="20"/>
          <w:szCs w:val="20"/>
        </w:rPr>
      </w:pPr>
      <w:r w:rsidRPr="003D0941">
        <w:rPr>
          <w:b/>
          <w:color w:val="003480"/>
          <w:sz w:val="20"/>
          <w:szCs w:val="20"/>
        </w:rPr>
        <w:t>2.</w:t>
      </w:r>
      <w:r>
        <w:rPr>
          <w:color w:val="003480"/>
          <w:sz w:val="20"/>
          <w:szCs w:val="20"/>
        </w:rPr>
        <w:t xml:space="preserve"> </w:t>
      </w:r>
      <w:r w:rsidRPr="003F17CE">
        <w:rPr>
          <w:color w:val="003480"/>
          <w:sz w:val="20"/>
          <w:szCs w:val="20"/>
        </w:rPr>
        <w:t>Neben dem offiziellen Programm arrangierte der Organisator des Kongresses auch ein inoffizielles.  Kreuze die im Film genannten Programmpunkte an. (Minute 4:00</w:t>
      </w:r>
      <w:r>
        <w:rPr>
          <w:color w:val="003480"/>
          <w:sz w:val="20"/>
          <w:szCs w:val="20"/>
        </w:rPr>
        <w:t>–</w:t>
      </w:r>
      <w:r w:rsidRPr="003F17CE">
        <w:rPr>
          <w:color w:val="003480"/>
          <w:sz w:val="20"/>
          <w:szCs w:val="20"/>
        </w:rPr>
        <w:t xml:space="preserve">5:40) Welche Verhandlungsstrategien wählte Klemens von Metternich für den Wiener Kongress? Kreuze an. Korrigiere die falschen Aussagen.  </w:t>
      </w:r>
    </w:p>
    <w:p w:rsidR="00BF5273" w:rsidRDefault="00BF5273" w:rsidP="00BF5273">
      <w:pPr>
        <w:pStyle w:val="ArialText"/>
        <w:rPr>
          <w:color w:val="003480"/>
          <w:sz w:val="20"/>
          <w:szCs w:val="20"/>
        </w:rPr>
      </w:pPr>
    </w:p>
    <w:tbl>
      <w:tblPr>
        <w:tblStyle w:val="Tabellengitternetz"/>
        <w:tblW w:w="9866" w:type="dxa"/>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ayout w:type="fixed"/>
        <w:tblLook w:val="04A0"/>
      </w:tblPr>
      <w:tblGrid>
        <w:gridCol w:w="409"/>
        <w:gridCol w:w="236"/>
        <w:gridCol w:w="9221"/>
      </w:tblGrid>
      <w:tr w:rsidR="00BF5273" w:rsidTr="00DA2AD2">
        <w:trPr>
          <w:trHeight w:val="371"/>
        </w:trPr>
        <w:tc>
          <w:tcPr>
            <w:tcW w:w="409" w:type="dxa"/>
            <w:vAlign w:val="center"/>
          </w:tcPr>
          <w:p w:rsidR="00BF5273" w:rsidRDefault="00BF5273" w:rsidP="00DA2AD2">
            <w:pPr>
              <w:pStyle w:val="ArialText"/>
              <w:ind w:left="0" w:firstLine="0"/>
              <w:rPr>
                <w:color w:val="003480"/>
                <w:sz w:val="20"/>
                <w:szCs w:val="20"/>
              </w:rPr>
            </w:pPr>
            <w:r>
              <w:rPr>
                <w:color w:val="003480"/>
                <w:sz w:val="20"/>
                <w:szCs w:val="20"/>
              </w:rPr>
              <w:t>x</w:t>
            </w:r>
          </w:p>
        </w:tc>
        <w:tc>
          <w:tcPr>
            <w:tcW w:w="236" w:type="dxa"/>
            <w:tcBorders>
              <w:top w:val="nil"/>
              <w:bottom w:val="nil"/>
            </w:tcBorders>
            <w:vAlign w:val="center"/>
          </w:tcPr>
          <w:p w:rsidR="00BF5273" w:rsidRDefault="00BF5273" w:rsidP="00DA2AD2">
            <w:pPr>
              <w:pStyle w:val="ArialText"/>
              <w:ind w:left="0" w:firstLine="0"/>
              <w:rPr>
                <w:color w:val="003480"/>
                <w:sz w:val="20"/>
                <w:szCs w:val="20"/>
              </w:rPr>
            </w:pPr>
          </w:p>
        </w:tc>
        <w:tc>
          <w:tcPr>
            <w:tcW w:w="9221" w:type="dxa"/>
            <w:vAlign w:val="center"/>
          </w:tcPr>
          <w:p w:rsidR="00BF5273" w:rsidRPr="003F17CE" w:rsidRDefault="00BF5273" w:rsidP="00DA2AD2">
            <w:pPr>
              <w:pStyle w:val="ArialText"/>
              <w:ind w:left="0" w:firstLine="0"/>
              <w:rPr>
                <w:color w:val="003480"/>
                <w:sz w:val="20"/>
                <w:szCs w:val="20"/>
              </w:rPr>
            </w:pPr>
            <w:r w:rsidRPr="003F17CE">
              <w:rPr>
                <w:rFonts w:cs="Arial"/>
                <w:sz w:val="20"/>
                <w:szCs w:val="20"/>
              </w:rPr>
              <w:t>Verhandlung</w:t>
            </w:r>
            <w:r>
              <w:rPr>
                <w:rFonts w:cs="Arial"/>
                <w:sz w:val="20"/>
                <w:szCs w:val="20"/>
              </w:rPr>
              <w:t>en hinter verschlossenen Türen –</w:t>
            </w:r>
            <w:r w:rsidRPr="003F17CE">
              <w:rPr>
                <w:rFonts w:cs="Arial"/>
                <w:sz w:val="20"/>
                <w:szCs w:val="20"/>
              </w:rPr>
              <w:t xml:space="preserve"> Geheimdiplomatie</w:t>
            </w:r>
          </w:p>
        </w:tc>
      </w:tr>
      <w:tr w:rsidR="00BF5273" w:rsidTr="00DA2AD2">
        <w:trPr>
          <w:trHeight w:val="371"/>
        </w:trPr>
        <w:tc>
          <w:tcPr>
            <w:tcW w:w="409" w:type="dxa"/>
            <w:vAlign w:val="center"/>
          </w:tcPr>
          <w:p w:rsidR="00BF5273" w:rsidRDefault="00BF5273" w:rsidP="00DA2AD2">
            <w:pPr>
              <w:pStyle w:val="ArialText"/>
              <w:ind w:left="0" w:firstLine="0"/>
              <w:rPr>
                <w:color w:val="003480"/>
                <w:sz w:val="20"/>
                <w:szCs w:val="20"/>
              </w:rPr>
            </w:pPr>
          </w:p>
        </w:tc>
        <w:tc>
          <w:tcPr>
            <w:tcW w:w="236" w:type="dxa"/>
            <w:tcBorders>
              <w:top w:val="nil"/>
              <w:bottom w:val="nil"/>
            </w:tcBorders>
            <w:vAlign w:val="center"/>
          </w:tcPr>
          <w:p w:rsidR="00BF5273" w:rsidRDefault="00BF5273" w:rsidP="00DA2AD2">
            <w:pPr>
              <w:pStyle w:val="ArialText"/>
              <w:ind w:left="0" w:firstLine="0"/>
              <w:rPr>
                <w:color w:val="003480"/>
                <w:sz w:val="20"/>
                <w:szCs w:val="20"/>
              </w:rPr>
            </w:pPr>
          </w:p>
        </w:tc>
        <w:tc>
          <w:tcPr>
            <w:tcW w:w="9221" w:type="dxa"/>
            <w:vAlign w:val="center"/>
          </w:tcPr>
          <w:p w:rsidR="00BF5273" w:rsidRPr="003F17CE" w:rsidRDefault="00BF5273" w:rsidP="00DA2AD2">
            <w:pPr>
              <w:pStyle w:val="ArialText"/>
              <w:ind w:left="0" w:firstLine="0"/>
              <w:rPr>
                <w:color w:val="003480"/>
                <w:sz w:val="20"/>
                <w:szCs w:val="20"/>
              </w:rPr>
            </w:pPr>
            <w:r w:rsidRPr="003F17CE">
              <w:rPr>
                <w:rFonts w:cs="Arial"/>
                <w:sz w:val="20"/>
                <w:szCs w:val="20"/>
              </w:rPr>
              <w:t>Hitzige Verhandlungen in der großen Runde, um alle Länder einzubinden</w:t>
            </w:r>
          </w:p>
        </w:tc>
      </w:tr>
      <w:tr w:rsidR="00BF5273" w:rsidTr="00DA2AD2">
        <w:trPr>
          <w:trHeight w:val="371"/>
        </w:trPr>
        <w:tc>
          <w:tcPr>
            <w:tcW w:w="409" w:type="dxa"/>
            <w:vAlign w:val="center"/>
          </w:tcPr>
          <w:p w:rsidR="00BF5273" w:rsidRDefault="00BF5273" w:rsidP="00DA2AD2">
            <w:pPr>
              <w:pStyle w:val="ArialText"/>
              <w:ind w:left="0" w:firstLine="0"/>
              <w:rPr>
                <w:color w:val="003480"/>
                <w:sz w:val="20"/>
                <w:szCs w:val="20"/>
              </w:rPr>
            </w:pPr>
            <w:r>
              <w:rPr>
                <w:color w:val="003480"/>
                <w:sz w:val="20"/>
                <w:szCs w:val="20"/>
              </w:rPr>
              <w:t>x</w:t>
            </w:r>
          </w:p>
        </w:tc>
        <w:tc>
          <w:tcPr>
            <w:tcW w:w="236" w:type="dxa"/>
            <w:tcBorders>
              <w:top w:val="nil"/>
              <w:bottom w:val="nil"/>
            </w:tcBorders>
            <w:vAlign w:val="center"/>
          </w:tcPr>
          <w:p w:rsidR="00BF5273" w:rsidRDefault="00BF5273" w:rsidP="00DA2AD2">
            <w:pPr>
              <w:pStyle w:val="ArialText"/>
              <w:ind w:left="0" w:firstLine="0"/>
              <w:rPr>
                <w:color w:val="003480"/>
                <w:sz w:val="20"/>
                <w:szCs w:val="20"/>
              </w:rPr>
            </w:pPr>
          </w:p>
        </w:tc>
        <w:tc>
          <w:tcPr>
            <w:tcW w:w="9221" w:type="dxa"/>
            <w:vAlign w:val="center"/>
          </w:tcPr>
          <w:p w:rsidR="00BF5273" w:rsidRPr="003F17CE" w:rsidRDefault="00BF5273" w:rsidP="00DA2AD2">
            <w:pPr>
              <w:pStyle w:val="ArialText"/>
              <w:ind w:left="0" w:firstLine="0"/>
              <w:rPr>
                <w:color w:val="003480"/>
                <w:sz w:val="20"/>
                <w:szCs w:val="20"/>
              </w:rPr>
            </w:pPr>
            <w:r w:rsidRPr="003F17CE">
              <w:rPr>
                <w:rFonts w:cs="Arial"/>
                <w:sz w:val="20"/>
                <w:szCs w:val="20"/>
              </w:rPr>
              <w:t>Einsatz von Spion</w:t>
            </w:r>
            <w:r>
              <w:rPr>
                <w:rFonts w:cs="Arial"/>
                <w:sz w:val="20"/>
                <w:szCs w:val="20"/>
              </w:rPr>
              <w:t>inn</w:t>
            </w:r>
            <w:r w:rsidRPr="003F17CE">
              <w:rPr>
                <w:rFonts w:cs="Arial"/>
                <w:sz w:val="20"/>
                <w:szCs w:val="20"/>
              </w:rPr>
              <w:t>en</w:t>
            </w:r>
          </w:p>
        </w:tc>
      </w:tr>
      <w:tr w:rsidR="00BF5273" w:rsidTr="00DA2AD2">
        <w:trPr>
          <w:trHeight w:val="371"/>
        </w:trPr>
        <w:tc>
          <w:tcPr>
            <w:tcW w:w="409" w:type="dxa"/>
            <w:vAlign w:val="center"/>
          </w:tcPr>
          <w:p w:rsidR="00BF5273" w:rsidRDefault="00BF5273" w:rsidP="00DA2AD2">
            <w:pPr>
              <w:pStyle w:val="ArialText"/>
              <w:ind w:left="0" w:firstLine="0"/>
              <w:rPr>
                <w:color w:val="003480"/>
                <w:sz w:val="20"/>
                <w:szCs w:val="20"/>
              </w:rPr>
            </w:pPr>
          </w:p>
        </w:tc>
        <w:tc>
          <w:tcPr>
            <w:tcW w:w="236" w:type="dxa"/>
            <w:tcBorders>
              <w:top w:val="nil"/>
              <w:bottom w:val="nil"/>
            </w:tcBorders>
            <w:vAlign w:val="center"/>
          </w:tcPr>
          <w:p w:rsidR="00BF5273" w:rsidRDefault="00BF5273" w:rsidP="00DA2AD2">
            <w:pPr>
              <w:pStyle w:val="ArialText"/>
              <w:ind w:left="0" w:firstLine="0"/>
              <w:rPr>
                <w:color w:val="003480"/>
                <w:sz w:val="20"/>
                <w:szCs w:val="20"/>
              </w:rPr>
            </w:pPr>
          </w:p>
        </w:tc>
        <w:tc>
          <w:tcPr>
            <w:tcW w:w="9221" w:type="dxa"/>
            <w:vAlign w:val="center"/>
          </w:tcPr>
          <w:p w:rsidR="00BF5273" w:rsidRPr="003F17CE" w:rsidRDefault="00BF5273" w:rsidP="00DA2AD2">
            <w:pPr>
              <w:pStyle w:val="ArialText"/>
              <w:ind w:left="0" w:firstLine="0"/>
              <w:rPr>
                <w:color w:val="003480"/>
                <w:sz w:val="20"/>
                <w:szCs w:val="20"/>
              </w:rPr>
            </w:pPr>
            <w:r w:rsidRPr="003F17CE">
              <w:rPr>
                <w:rFonts w:cs="Arial"/>
                <w:sz w:val="20"/>
                <w:szCs w:val="20"/>
              </w:rPr>
              <w:t>Geheime Verhandlungen außerhalb Wiens</w:t>
            </w:r>
          </w:p>
        </w:tc>
      </w:tr>
      <w:tr w:rsidR="00BF5273" w:rsidTr="00DA2AD2">
        <w:trPr>
          <w:trHeight w:val="371"/>
        </w:trPr>
        <w:tc>
          <w:tcPr>
            <w:tcW w:w="409" w:type="dxa"/>
            <w:vAlign w:val="center"/>
          </w:tcPr>
          <w:p w:rsidR="00BF5273" w:rsidRDefault="00BF5273" w:rsidP="00DA2AD2">
            <w:pPr>
              <w:pStyle w:val="ArialText"/>
              <w:ind w:left="0" w:firstLine="0"/>
              <w:rPr>
                <w:color w:val="003480"/>
                <w:sz w:val="20"/>
                <w:szCs w:val="20"/>
              </w:rPr>
            </w:pPr>
            <w:r>
              <w:rPr>
                <w:color w:val="003480"/>
                <w:sz w:val="20"/>
                <w:szCs w:val="20"/>
              </w:rPr>
              <w:t>x</w:t>
            </w:r>
          </w:p>
        </w:tc>
        <w:tc>
          <w:tcPr>
            <w:tcW w:w="236" w:type="dxa"/>
            <w:tcBorders>
              <w:top w:val="nil"/>
              <w:bottom w:val="nil"/>
            </w:tcBorders>
            <w:vAlign w:val="center"/>
          </w:tcPr>
          <w:p w:rsidR="00BF5273" w:rsidRDefault="00BF5273" w:rsidP="00DA2AD2">
            <w:pPr>
              <w:pStyle w:val="ArialText"/>
              <w:ind w:left="0" w:firstLine="0"/>
              <w:rPr>
                <w:color w:val="003480"/>
                <w:sz w:val="20"/>
                <w:szCs w:val="20"/>
              </w:rPr>
            </w:pPr>
          </w:p>
        </w:tc>
        <w:tc>
          <w:tcPr>
            <w:tcW w:w="9221" w:type="dxa"/>
            <w:vAlign w:val="center"/>
          </w:tcPr>
          <w:p w:rsidR="00BF5273" w:rsidRPr="003F17CE" w:rsidRDefault="00BF5273" w:rsidP="00DA2AD2">
            <w:pPr>
              <w:pStyle w:val="ArialText"/>
              <w:ind w:left="0" w:firstLine="0"/>
              <w:rPr>
                <w:color w:val="003480"/>
                <w:sz w:val="20"/>
                <w:szCs w:val="20"/>
              </w:rPr>
            </w:pPr>
            <w:r w:rsidRPr="003F17CE">
              <w:rPr>
                <w:rFonts w:cs="Arial"/>
                <w:sz w:val="20"/>
                <w:szCs w:val="20"/>
              </w:rPr>
              <w:t>Gleichgewicht der Mächte</w:t>
            </w:r>
          </w:p>
        </w:tc>
      </w:tr>
    </w:tbl>
    <w:p w:rsidR="00BF5273" w:rsidRDefault="00BF5273" w:rsidP="00BF5273">
      <w:pPr>
        <w:pStyle w:val="ArialText"/>
        <w:rPr>
          <w:color w:val="003480"/>
          <w:sz w:val="20"/>
          <w:szCs w:val="20"/>
        </w:rPr>
      </w:pPr>
    </w:p>
    <w:p w:rsidR="00BF5273" w:rsidRDefault="00BF5273" w:rsidP="00BF5273">
      <w:pPr>
        <w:pStyle w:val="ArialText"/>
        <w:rPr>
          <w:color w:val="003480"/>
          <w:sz w:val="20"/>
          <w:szCs w:val="20"/>
        </w:rPr>
      </w:pPr>
      <w:r>
        <w:rPr>
          <w:color w:val="003480"/>
          <w:sz w:val="20"/>
          <w:szCs w:val="20"/>
        </w:rPr>
        <w:t xml:space="preserve">Korrektur: </w:t>
      </w:r>
    </w:p>
    <w:p w:rsidR="00BF5273" w:rsidRDefault="00BF5273" w:rsidP="00BF5273">
      <w:pPr>
        <w:pStyle w:val="ArialText"/>
        <w:rPr>
          <w:color w:val="003480"/>
          <w:sz w:val="20"/>
          <w:szCs w:val="20"/>
        </w:rPr>
      </w:pPr>
    </w:p>
    <w:p w:rsidR="00BF5273" w:rsidRDefault="00BF5273" w:rsidP="00BF5273">
      <w:pPr>
        <w:pStyle w:val="ArialText"/>
        <w:rPr>
          <w:color w:val="003480"/>
          <w:sz w:val="20"/>
          <w:szCs w:val="20"/>
        </w:rPr>
      </w:pPr>
      <w:r>
        <w:rPr>
          <w:color w:val="003480"/>
          <w:sz w:val="20"/>
          <w:szCs w:val="20"/>
        </w:rPr>
        <w:t xml:space="preserve">Die Verhandlungen wurden von den Chefdiplomaten geführt, das Volk blieb außen vor. </w:t>
      </w:r>
    </w:p>
    <w:p w:rsidR="00BF5273" w:rsidRDefault="00BF5273" w:rsidP="00BF5273">
      <w:pPr>
        <w:pStyle w:val="ArialText"/>
        <w:rPr>
          <w:color w:val="003480"/>
          <w:sz w:val="20"/>
          <w:szCs w:val="20"/>
        </w:rPr>
      </w:pPr>
      <w:r>
        <w:rPr>
          <w:color w:val="003480"/>
          <w:sz w:val="20"/>
          <w:szCs w:val="20"/>
        </w:rPr>
        <w:t xml:space="preserve">Die Verhandlungen fanden in Wien statt. </w:t>
      </w:r>
    </w:p>
    <w:p w:rsidR="00BF5273" w:rsidRDefault="00BF5273" w:rsidP="00BF5273">
      <w:pPr>
        <w:pStyle w:val="ArialText"/>
        <w:rPr>
          <w:color w:val="003480"/>
          <w:sz w:val="20"/>
          <w:szCs w:val="20"/>
        </w:rPr>
      </w:pPr>
    </w:p>
    <w:p w:rsidR="00710B98" w:rsidRDefault="00710B98"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BF5273" w:rsidRDefault="00BF5273" w:rsidP="00D32E62">
      <w:pPr>
        <w:pStyle w:val="ArialText"/>
        <w:ind w:firstLine="0"/>
        <w:rPr>
          <w:rFonts w:cs="Arial"/>
          <w:b/>
          <w:sz w:val="20"/>
          <w:szCs w:val="20"/>
        </w:rPr>
      </w:pPr>
    </w:p>
    <w:p w:rsidR="00710B98" w:rsidRPr="00652DD9" w:rsidRDefault="00710B98" w:rsidP="00D32E62">
      <w:pPr>
        <w:pStyle w:val="ArialText"/>
        <w:ind w:firstLine="0"/>
        <w:rPr>
          <w:rFonts w:cs="Arial"/>
          <w:b/>
          <w:color w:val="FF0000"/>
          <w:sz w:val="20"/>
          <w:szCs w:val="20"/>
        </w:rPr>
      </w:pPr>
    </w:p>
    <w:p w:rsidR="00710B98" w:rsidRDefault="00710B98" w:rsidP="00D32E62">
      <w:pPr>
        <w:pStyle w:val="ArialText"/>
        <w:ind w:firstLine="0"/>
        <w:rPr>
          <w:rFonts w:cs="Arial"/>
          <w:b/>
          <w:sz w:val="20"/>
          <w:szCs w:val="20"/>
        </w:rPr>
      </w:pPr>
    </w:p>
    <w:p w:rsidR="008E4C32" w:rsidRPr="008E4C32" w:rsidRDefault="008E4C32" w:rsidP="008E4C32">
      <w:pPr>
        <w:pStyle w:val="Arialberschrift"/>
        <w:ind w:left="0" w:firstLine="142"/>
        <w:rPr>
          <w:sz w:val="20"/>
          <w:szCs w:val="20"/>
        </w:rPr>
      </w:pPr>
      <w:r w:rsidRPr="008E4C32">
        <w:rPr>
          <w:sz w:val="20"/>
          <w:szCs w:val="20"/>
        </w:rPr>
        <w:t xml:space="preserve">Arbeitsblatt </w:t>
      </w:r>
      <w:r>
        <w:rPr>
          <w:sz w:val="20"/>
          <w:szCs w:val="20"/>
        </w:rPr>
        <w:t>3</w:t>
      </w:r>
    </w:p>
    <w:p w:rsidR="008E4C32" w:rsidRPr="005457B0" w:rsidRDefault="008E4C32" w:rsidP="008E4C32">
      <w:pPr>
        <w:pStyle w:val="Arialberschrift"/>
        <w:ind w:firstLine="0"/>
        <w:rPr>
          <w:b w:val="0"/>
        </w:rPr>
      </w:pPr>
      <w:r>
        <w:t>Die Schlussakte des Wiener Kongresses – Ergebnisse und ihre Bewertung</w:t>
      </w:r>
    </w:p>
    <w:p w:rsidR="008E4C32" w:rsidRDefault="008E4C32" w:rsidP="008E4C32">
      <w:pPr>
        <w:pStyle w:val="TheSansText"/>
        <w:ind w:left="142" w:firstLine="0"/>
        <w:rPr>
          <w:color w:val="003480"/>
          <w:sz w:val="20"/>
          <w:szCs w:val="20"/>
        </w:rPr>
      </w:pPr>
    </w:p>
    <w:p w:rsidR="008E4C32" w:rsidRPr="00093751" w:rsidRDefault="008E4C32" w:rsidP="008E4C32">
      <w:pPr>
        <w:pStyle w:val="TheSansText"/>
        <w:ind w:left="142" w:firstLine="0"/>
        <w:rPr>
          <w:color w:val="003480"/>
          <w:sz w:val="20"/>
          <w:szCs w:val="20"/>
        </w:rPr>
      </w:pPr>
    </w:p>
    <w:p w:rsidR="008E4C32" w:rsidRPr="00093751" w:rsidRDefault="00BD585B" w:rsidP="008E4C32">
      <w:pPr>
        <w:pStyle w:val="ArialText"/>
        <w:ind w:firstLine="0"/>
        <w:rPr>
          <w:rFonts w:eastAsia="TheSans C5" w:cs="TheSans C5"/>
          <w:b/>
          <w:color w:val="003480"/>
          <w:sz w:val="20"/>
          <w:szCs w:val="20"/>
        </w:rPr>
      </w:pPr>
      <w:r>
        <w:rPr>
          <w:b/>
          <w:color w:val="003480"/>
          <w:sz w:val="20"/>
          <w:szCs w:val="20"/>
        </w:rPr>
        <w:t xml:space="preserve">1. </w:t>
      </w:r>
      <w:r w:rsidR="008E4C32" w:rsidRPr="00093751">
        <w:rPr>
          <w:b/>
          <w:color w:val="003480"/>
          <w:sz w:val="20"/>
          <w:szCs w:val="20"/>
        </w:rPr>
        <w:t>Vervollständige den</w:t>
      </w:r>
      <w:r w:rsidR="00652DD9">
        <w:rPr>
          <w:b/>
          <w:color w:val="003480"/>
          <w:sz w:val="20"/>
          <w:szCs w:val="20"/>
        </w:rPr>
        <w:t xml:space="preserve"> Lückentext</w:t>
      </w:r>
      <w:r w:rsidR="008E4C32" w:rsidRPr="00093751">
        <w:rPr>
          <w:b/>
          <w:color w:val="003480"/>
          <w:sz w:val="20"/>
          <w:szCs w:val="20"/>
        </w:rPr>
        <w:t xml:space="preserve">. </w:t>
      </w:r>
    </w:p>
    <w:p w:rsidR="008E4C32" w:rsidRPr="00093751" w:rsidRDefault="008E4C32" w:rsidP="008E4C32">
      <w:pPr>
        <w:pStyle w:val="ArialText"/>
        <w:ind w:firstLine="0"/>
        <w:rPr>
          <w:color w:val="003480"/>
          <w:sz w:val="20"/>
          <w:szCs w:val="20"/>
        </w:rPr>
      </w:pPr>
    </w:p>
    <w:p w:rsidR="008E4C32" w:rsidRPr="00093751" w:rsidRDefault="008E4C32" w:rsidP="008E4C32">
      <w:pPr>
        <w:spacing w:line="360" w:lineRule="auto"/>
        <w:ind w:left="142" w:firstLine="0"/>
        <w:rPr>
          <w:rFonts w:ascii="Arial" w:hAnsi="Arial" w:cs="Arial"/>
          <w:color w:val="003480"/>
          <w:sz w:val="20"/>
          <w:szCs w:val="20"/>
        </w:rPr>
      </w:pPr>
      <w:r w:rsidRPr="00093751">
        <w:rPr>
          <w:rFonts w:ascii="Arial" w:hAnsi="Arial" w:cs="Arial"/>
          <w:color w:val="003480"/>
          <w:sz w:val="20"/>
          <w:szCs w:val="20"/>
        </w:rPr>
        <w:t xml:space="preserve">Nach monatelangen Verhandlungen kam es schließlich zu folgenden Ergebnissen, die für eine lange Zeit des </w:t>
      </w:r>
      <w:r w:rsidR="005A59F5">
        <w:rPr>
          <w:rFonts w:ascii="Arial" w:hAnsi="Arial" w:cs="Arial"/>
          <w:color w:val="003480"/>
          <w:sz w:val="20"/>
          <w:szCs w:val="20"/>
        </w:rPr>
        <w:t xml:space="preserve">     </w:t>
      </w:r>
      <w:r w:rsidR="005A59F5" w:rsidRPr="005A59F5">
        <w:rPr>
          <w:rFonts w:ascii="Arial" w:hAnsi="Arial" w:cs="Arial"/>
          <w:b/>
          <w:color w:val="7F7F7F" w:themeColor="text1" w:themeTint="80"/>
          <w:sz w:val="20"/>
          <w:szCs w:val="20"/>
        </w:rPr>
        <w:t>Friedens</w:t>
      </w:r>
      <w:r w:rsidR="005A59F5">
        <w:rPr>
          <w:rFonts w:ascii="Arial" w:hAnsi="Arial" w:cs="Arial"/>
          <w:color w:val="003480"/>
          <w:sz w:val="20"/>
          <w:szCs w:val="20"/>
        </w:rPr>
        <w:t xml:space="preserve"> </w:t>
      </w:r>
      <w:r w:rsidRPr="00093751">
        <w:rPr>
          <w:rFonts w:ascii="Arial" w:hAnsi="Arial" w:cs="Arial"/>
          <w:color w:val="003480"/>
          <w:sz w:val="20"/>
          <w:szCs w:val="20"/>
        </w:rPr>
        <w:t xml:space="preserve"> unter Staaten in Europa sorgten. Die </w:t>
      </w:r>
      <w:r w:rsidR="00BD585B">
        <w:rPr>
          <w:rFonts w:ascii="Arial" w:hAnsi="Arial" w:cs="Arial"/>
          <w:b/>
          <w:color w:val="7F7F7F" w:themeColor="text1" w:themeTint="80"/>
          <w:sz w:val="20"/>
          <w:szCs w:val="20"/>
        </w:rPr>
        <w:t>Restauration</w:t>
      </w:r>
      <w:r w:rsidRPr="00093751">
        <w:rPr>
          <w:rFonts w:ascii="Arial" w:hAnsi="Arial" w:cs="Arial"/>
          <w:color w:val="003480"/>
          <w:sz w:val="20"/>
          <w:szCs w:val="20"/>
        </w:rPr>
        <w:t xml:space="preserve"> in Europa gilt als ein Ergebnis des Wiener Kongresses. Dies bedeutet, dass Napoleons Gebietsveränderungen rückgängig gemacht und die alten Herrschaftsverhältnisse wiederhergestellt wurden. Das</w:t>
      </w:r>
      <w:r w:rsidR="005A59F5">
        <w:rPr>
          <w:rFonts w:ascii="Arial" w:hAnsi="Arial" w:cs="Arial"/>
          <w:color w:val="003480"/>
          <w:sz w:val="20"/>
          <w:szCs w:val="20"/>
        </w:rPr>
        <w:t xml:space="preserve">    </w:t>
      </w:r>
      <w:r w:rsidR="005A59F5" w:rsidRPr="005A59F5">
        <w:rPr>
          <w:rFonts w:ascii="Arial" w:hAnsi="Arial" w:cs="Arial"/>
          <w:b/>
          <w:color w:val="7F7F7F" w:themeColor="text1" w:themeTint="80"/>
          <w:sz w:val="20"/>
          <w:szCs w:val="20"/>
        </w:rPr>
        <w:t>Gleichgewicht</w:t>
      </w:r>
      <w:r w:rsidR="005A59F5">
        <w:rPr>
          <w:rFonts w:ascii="Arial" w:hAnsi="Arial" w:cs="Arial"/>
          <w:color w:val="003480"/>
          <w:sz w:val="20"/>
          <w:szCs w:val="20"/>
        </w:rPr>
        <w:t xml:space="preserve"> </w:t>
      </w:r>
      <w:r w:rsidRPr="00093751">
        <w:rPr>
          <w:rFonts w:ascii="Arial" w:hAnsi="Arial" w:cs="Arial"/>
          <w:color w:val="003480"/>
          <w:sz w:val="20"/>
          <w:szCs w:val="20"/>
        </w:rPr>
        <w:t xml:space="preserve"> der Mächte stellte eine Ausgeglichenheit zwischen den fünf großen Staaten England, Frankreich, Russland, Preußen und Österreich dar. Hierdurch sollte eine </w:t>
      </w:r>
      <w:r w:rsidR="00BD585B">
        <w:rPr>
          <w:rFonts w:ascii="Arial" w:hAnsi="Arial" w:cs="Arial"/>
          <w:b/>
          <w:color w:val="7F7F7F" w:themeColor="text1" w:themeTint="80"/>
          <w:sz w:val="20"/>
          <w:szCs w:val="20"/>
        </w:rPr>
        <w:t xml:space="preserve">Alleinherrschaft </w:t>
      </w:r>
      <w:r w:rsidRPr="00093751">
        <w:rPr>
          <w:rFonts w:ascii="Arial" w:hAnsi="Arial" w:cs="Arial"/>
          <w:color w:val="003480"/>
          <w:sz w:val="20"/>
          <w:szCs w:val="20"/>
        </w:rPr>
        <w:t>verhindert werden. Darüber</w:t>
      </w:r>
      <w:r>
        <w:rPr>
          <w:rFonts w:ascii="Arial" w:hAnsi="Arial" w:cs="Arial"/>
          <w:color w:val="003480"/>
          <w:sz w:val="20"/>
          <w:szCs w:val="20"/>
        </w:rPr>
        <w:t xml:space="preserve"> </w:t>
      </w:r>
      <w:r w:rsidRPr="00093751">
        <w:rPr>
          <w:rFonts w:ascii="Arial" w:hAnsi="Arial" w:cs="Arial"/>
          <w:color w:val="003480"/>
          <w:sz w:val="20"/>
          <w:szCs w:val="20"/>
        </w:rPr>
        <w:t>hinaus beschlossen die Herrscher, dass die drei Prinzipien, die bei den Verhandlungen schon wichtig waren, weiter gelten sollten</w:t>
      </w:r>
      <w:r w:rsidR="005A59F5">
        <w:rPr>
          <w:rFonts w:ascii="Arial" w:hAnsi="Arial" w:cs="Arial"/>
          <w:color w:val="003480"/>
          <w:sz w:val="20"/>
          <w:szCs w:val="20"/>
        </w:rPr>
        <w:t>:</w:t>
      </w:r>
      <w:r w:rsidRPr="00093751">
        <w:rPr>
          <w:rFonts w:ascii="Arial" w:hAnsi="Arial" w:cs="Arial"/>
          <w:color w:val="003480"/>
          <w:sz w:val="20"/>
          <w:szCs w:val="20"/>
        </w:rPr>
        <w:t xml:space="preserve"> </w:t>
      </w:r>
      <w:r w:rsidR="005A59F5" w:rsidRPr="005A59F5">
        <w:rPr>
          <w:rFonts w:ascii="Arial" w:hAnsi="Arial" w:cs="Arial"/>
          <w:b/>
          <w:color w:val="7F7F7F" w:themeColor="text1" w:themeTint="80"/>
          <w:sz w:val="20"/>
          <w:szCs w:val="20"/>
        </w:rPr>
        <w:t>Restauration</w:t>
      </w:r>
      <w:r w:rsidR="005A59F5">
        <w:rPr>
          <w:rFonts w:ascii="Arial" w:hAnsi="Arial" w:cs="Arial"/>
          <w:color w:val="003480"/>
          <w:sz w:val="20"/>
          <w:szCs w:val="20"/>
        </w:rPr>
        <w:t xml:space="preserve">, </w:t>
      </w:r>
      <w:r w:rsidR="005A59F5" w:rsidRPr="005A59F5">
        <w:rPr>
          <w:rFonts w:ascii="Arial" w:hAnsi="Arial" w:cs="Arial"/>
          <w:b/>
          <w:color w:val="7F7F7F" w:themeColor="text1" w:themeTint="80"/>
          <w:sz w:val="20"/>
          <w:szCs w:val="20"/>
        </w:rPr>
        <w:t>Legitimität</w:t>
      </w:r>
      <w:r w:rsidR="005A59F5">
        <w:rPr>
          <w:rFonts w:ascii="Arial" w:hAnsi="Arial" w:cs="Arial"/>
          <w:color w:val="003480"/>
          <w:sz w:val="20"/>
          <w:szCs w:val="20"/>
        </w:rPr>
        <w:t xml:space="preserve">  </w:t>
      </w:r>
      <w:r w:rsidRPr="00093751">
        <w:rPr>
          <w:rFonts w:ascii="Arial" w:hAnsi="Arial" w:cs="Arial"/>
          <w:color w:val="003480"/>
          <w:sz w:val="20"/>
          <w:szCs w:val="20"/>
        </w:rPr>
        <w:t xml:space="preserve"> und </w:t>
      </w:r>
      <w:r w:rsidR="005A59F5" w:rsidRPr="005A59F5">
        <w:rPr>
          <w:rFonts w:ascii="Arial" w:hAnsi="Arial" w:cs="Arial"/>
          <w:b/>
          <w:color w:val="7F7F7F" w:themeColor="text1" w:themeTint="80"/>
          <w:sz w:val="20"/>
          <w:szCs w:val="20"/>
        </w:rPr>
        <w:t>Solidarität</w:t>
      </w:r>
      <w:r w:rsidRPr="00093751">
        <w:rPr>
          <w:rFonts w:ascii="Arial" w:hAnsi="Arial" w:cs="Arial"/>
          <w:color w:val="003480"/>
          <w:sz w:val="20"/>
          <w:szCs w:val="20"/>
        </w:rPr>
        <w:t xml:space="preserve">. Diese sollten den Erfolg von bürgerlichen Aufständen und Revolutionen verhindern. Dies führte in den folgenden Jahren zu Unzufriedenheit </w:t>
      </w:r>
      <w:r>
        <w:rPr>
          <w:rFonts w:ascii="Arial" w:hAnsi="Arial" w:cs="Arial"/>
          <w:color w:val="003480"/>
          <w:sz w:val="20"/>
          <w:szCs w:val="20"/>
        </w:rPr>
        <w:t xml:space="preserve">und </w:t>
      </w:r>
      <w:r w:rsidRPr="00093751">
        <w:rPr>
          <w:rFonts w:ascii="Arial" w:hAnsi="Arial" w:cs="Arial"/>
          <w:color w:val="003480"/>
          <w:sz w:val="20"/>
          <w:szCs w:val="20"/>
        </w:rPr>
        <w:t>Protesten beim Volk.</w:t>
      </w:r>
    </w:p>
    <w:p w:rsidR="008E4C32" w:rsidRPr="00093751" w:rsidRDefault="008E4C32" w:rsidP="008E4C32">
      <w:pPr>
        <w:pStyle w:val="ArialText"/>
        <w:ind w:firstLine="0"/>
        <w:rPr>
          <w:color w:val="003480"/>
          <w:sz w:val="20"/>
          <w:szCs w:val="20"/>
        </w:rPr>
      </w:pPr>
    </w:p>
    <w:p w:rsidR="008E4C32" w:rsidRDefault="008E4C32" w:rsidP="008E4C32">
      <w:pPr>
        <w:pStyle w:val="ArialText"/>
        <w:ind w:firstLine="0"/>
        <w:rPr>
          <w:b/>
          <w:bCs/>
          <w:color w:val="003480"/>
          <w:sz w:val="20"/>
          <w:szCs w:val="20"/>
        </w:rPr>
      </w:pPr>
    </w:p>
    <w:p w:rsidR="008E4C32" w:rsidRPr="00093751" w:rsidRDefault="008E4C32" w:rsidP="008E4C32">
      <w:pPr>
        <w:pStyle w:val="ArialText"/>
        <w:ind w:firstLine="0"/>
        <w:rPr>
          <w:color w:val="003480"/>
          <w:sz w:val="20"/>
          <w:szCs w:val="20"/>
        </w:rPr>
      </w:pPr>
    </w:p>
    <w:p w:rsidR="008E4C32" w:rsidRPr="00093751" w:rsidRDefault="00BD585B" w:rsidP="008E4C32">
      <w:pPr>
        <w:pStyle w:val="ArialZwischenberschrift2"/>
        <w:ind w:firstLine="0"/>
        <w:rPr>
          <w:rFonts w:ascii="Calibri" w:eastAsia="Calibri" w:hAnsi="Calibri" w:cs="Calibri"/>
          <w:noProof/>
          <w:color w:val="003480"/>
          <w:sz w:val="20"/>
          <w:szCs w:val="20"/>
        </w:rPr>
      </w:pPr>
      <w:r>
        <w:rPr>
          <w:color w:val="003480"/>
          <w:sz w:val="20"/>
          <w:szCs w:val="20"/>
        </w:rPr>
        <w:t xml:space="preserve">2. </w:t>
      </w:r>
      <w:r w:rsidR="008E4C32" w:rsidRPr="00093751">
        <w:rPr>
          <w:color w:val="003480"/>
          <w:sz w:val="20"/>
          <w:szCs w:val="20"/>
        </w:rPr>
        <w:t>Die Rolle der Bürger</w:t>
      </w:r>
    </w:p>
    <w:p w:rsidR="008E4C32" w:rsidRPr="00093751" w:rsidRDefault="008E4C32" w:rsidP="008E4C32">
      <w:pPr>
        <w:pStyle w:val="ArialZitat"/>
        <w:pBdr>
          <w:top w:val="single" w:sz="4" w:space="1" w:color="003480"/>
          <w:left w:val="single" w:sz="4" w:space="4" w:color="003480"/>
          <w:bottom w:val="single" w:sz="4" w:space="1" w:color="003480"/>
          <w:right w:val="single" w:sz="4" w:space="0" w:color="003480"/>
        </w:pBdr>
        <w:ind w:right="2125" w:firstLine="0"/>
        <w:rPr>
          <w:b/>
          <w:i w:val="0"/>
          <w:color w:val="003480"/>
          <w:sz w:val="20"/>
          <w:szCs w:val="20"/>
        </w:rPr>
      </w:pPr>
      <w:r w:rsidRPr="00093751">
        <w:rPr>
          <w:b/>
          <w:i w:val="0"/>
          <w:color w:val="003480"/>
          <w:sz w:val="20"/>
          <w:szCs w:val="20"/>
        </w:rPr>
        <w:t xml:space="preserve">„Der Kongress tanzt, aber er kommt nicht vorwärts.“ </w:t>
      </w:r>
    </w:p>
    <w:p w:rsidR="008E4C32" w:rsidRPr="00093751" w:rsidRDefault="008E4C32" w:rsidP="008E4C32">
      <w:pPr>
        <w:pStyle w:val="ArialZitat"/>
        <w:pBdr>
          <w:top w:val="single" w:sz="4" w:space="1" w:color="003480"/>
          <w:left w:val="single" w:sz="4" w:space="4" w:color="003480"/>
          <w:bottom w:val="single" w:sz="4" w:space="1" w:color="003480"/>
          <w:right w:val="single" w:sz="4" w:space="0" w:color="003480"/>
        </w:pBdr>
        <w:ind w:right="2125" w:firstLine="0"/>
        <w:rPr>
          <w:i w:val="0"/>
          <w:color w:val="003480"/>
          <w:sz w:val="20"/>
          <w:szCs w:val="20"/>
        </w:rPr>
      </w:pPr>
      <w:r w:rsidRPr="00093751">
        <w:rPr>
          <w:i w:val="0"/>
          <w:color w:val="003480"/>
          <w:sz w:val="20"/>
          <w:szCs w:val="20"/>
        </w:rPr>
        <w:t xml:space="preserve">(Zitat des österreichischen Diplomaten Carl Joseph Fürst von </w:t>
      </w:r>
      <w:proofErr w:type="spellStart"/>
      <w:r w:rsidRPr="00093751">
        <w:rPr>
          <w:i w:val="0"/>
          <w:color w:val="003480"/>
          <w:sz w:val="20"/>
          <w:szCs w:val="20"/>
        </w:rPr>
        <w:t>Ligne</w:t>
      </w:r>
      <w:proofErr w:type="spellEnd"/>
      <w:r w:rsidRPr="00093751">
        <w:rPr>
          <w:i w:val="0"/>
          <w:color w:val="003480"/>
          <w:sz w:val="20"/>
          <w:szCs w:val="20"/>
        </w:rPr>
        <w:t xml:space="preserve">) </w:t>
      </w:r>
    </w:p>
    <w:p w:rsidR="008E4C32" w:rsidRPr="00093751" w:rsidRDefault="008E4C32" w:rsidP="008E4C32">
      <w:pPr>
        <w:pStyle w:val="ArialZitat"/>
        <w:ind w:firstLine="0"/>
        <w:rPr>
          <w:i w:val="0"/>
          <w:iCs w:val="0"/>
          <w:color w:val="003480"/>
          <w:sz w:val="20"/>
          <w:szCs w:val="20"/>
        </w:rPr>
      </w:pPr>
    </w:p>
    <w:p w:rsidR="008E4C32" w:rsidRPr="00093751" w:rsidRDefault="008E4C32" w:rsidP="008E4C32">
      <w:pPr>
        <w:pStyle w:val="ArialZitat"/>
        <w:ind w:firstLine="0"/>
        <w:rPr>
          <w:i w:val="0"/>
          <w:iCs w:val="0"/>
          <w:color w:val="003480"/>
          <w:sz w:val="20"/>
          <w:szCs w:val="20"/>
        </w:rPr>
      </w:pPr>
      <w:r w:rsidRPr="00093751">
        <w:rPr>
          <w:i w:val="0"/>
          <w:iCs w:val="0"/>
          <w:color w:val="003480"/>
          <w:sz w:val="20"/>
          <w:szCs w:val="20"/>
        </w:rPr>
        <w:t xml:space="preserve">Diese Aussage bezog sich auf die Verhandlungen, die nicht richtig vorankamen. </w:t>
      </w:r>
    </w:p>
    <w:p w:rsidR="008E4C32" w:rsidRPr="00093751" w:rsidRDefault="008E4C32" w:rsidP="008E4C32">
      <w:pPr>
        <w:pStyle w:val="ArialZitat"/>
        <w:ind w:firstLine="0"/>
        <w:rPr>
          <w:b/>
          <w:bCs/>
          <w:i w:val="0"/>
          <w:iCs w:val="0"/>
          <w:color w:val="003480"/>
          <w:sz w:val="20"/>
          <w:szCs w:val="20"/>
        </w:rPr>
      </w:pPr>
      <w:r w:rsidRPr="00093751">
        <w:rPr>
          <w:b/>
          <w:bCs/>
          <w:i w:val="0"/>
          <w:iCs w:val="0"/>
          <w:color w:val="003480"/>
          <w:sz w:val="20"/>
          <w:szCs w:val="20"/>
        </w:rPr>
        <w:t>Beziehe diese Aussage auf die Rolle der Bürger</w:t>
      </w:r>
      <w:r>
        <w:rPr>
          <w:b/>
          <w:bCs/>
          <w:i w:val="0"/>
          <w:iCs w:val="0"/>
          <w:color w:val="003480"/>
          <w:sz w:val="20"/>
          <w:szCs w:val="20"/>
        </w:rPr>
        <w:t>innen und Bürger</w:t>
      </w:r>
      <w:r w:rsidRPr="00093751">
        <w:rPr>
          <w:b/>
          <w:bCs/>
          <w:i w:val="0"/>
          <w:iCs w:val="0"/>
          <w:color w:val="003480"/>
          <w:sz w:val="20"/>
          <w:szCs w:val="20"/>
        </w:rPr>
        <w:t xml:space="preserve"> im Jahr 1815.</w:t>
      </w:r>
    </w:p>
    <w:p w:rsidR="008E4C32" w:rsidRPr="00093751" w:rsidRDefault="008E4C32" w:rsidP="008E4C32">
      <w:pPr>
        <w:pStyle w:val="ArialZitat"/>
        <w:ind w:firstLine="0"/>
        <w:rPr>
          <w:i w:val="0"/>
          <w:iCs w:val="0"/>
          <w:color w:val="003480"/>
          <w:sz w:val="20"/>
          <w:szCs w:val="20"/>
        </w:rPr>
      </w:pPr>
    </w:p>
    <w:p w:rsidR="008E4C32" w:rsidRPr="00093751" w:rsidRDefault="008E4C32" w:rsidP="008E4C32">
      <w:pPr>
        <w:pStyle w:val="ArialZitat"/>
        <w:ind w:firstLine="0"/>
        <w:rPr>
          <w:b/>
          <w:bCs/>
          <w:i w:val="0"/>
          <w:iCs w:val="0"/>
          <w:color w:val="003480"/>
          <w:sz w:val="20"/>
          <w:szCs w:val="20"/>
        </w:rPr>
      </w:pPr>
      <w:r w:rsidRPr="00093751">
        <w:rPr>
          <w:b/>
          <w:bCs/>
          <w:i w:val="0"/>
          <w:iCs w:val="0"/>
          <w:color w:val="003480"/>
          <w:sz w:val="20"/>
          <w:szCs w:val="20"/>
        </w:rPr>
        <w:t>Deut</w:t>
      </w:r>
      <w:r>
        <w:rPr>
          <w:b/>
          <w:bCs/>
          <w:i w:val="0"/>
          <w:iCs w:val="0"/>
          <w:color w:val="003480"/>
          <w:sz w:val="20"/>
          <w:szCs w:val="20"/>
        </w:rPr>
        <w:t>e diese</w:t>
      </w:r>
      <w:r w:rsidRPr="00093751">
        <w:rPr>
          <w:b/>
          <w:bCs/>
          <w:i w:val="0"/>
          <w:iCs w:val="0"/>
          <w:color w:val="003480"/>
          <w:sz w:val="20"/>
          <w:szCs w:val="20"/>
        </w:rPr>
        <w:t xml:space="preserve"> Aussage unter Berücksichtigung folgender Punkte:</w:t>
      </w:r>
    </w:p>
    <w:p w:rsidR="008E4C32" w:rsidRPr="00093751" w:rsidRDefault="008E4C32" w:rsidP="008E4C32">
      <w:pPr>
        <w:pStyle w:val="ArialZitat"/>
        <w:ind w:firstLine="0"/>
        <w:rPr>
          <w:i w:val="0"/>
          <w:iCs w:val="0"/>
          <w:color w:val="003480"/>
          <w:sz w:val="20"/>
          <w:szCs w:val="20"/>
        </w:rPr>
      </w:pPr>
      <w:r>
        <w:rPr>
          <w:i w:val="0"/>
          <w:iCs w:val="0"/>
          <w:color w:val="003480"/>
          <w:sz w:val="20"/>
          <w:szCs w:val="20"/>
        </w:rPr>
        <w:t xml:space="preserve">- </w:t>
      </w:r>
      <w:r w:rsidRPr="00093751">
        <w:rPr>
          <w:i w:val="0"/>
          <w:iCs w:val="0"/>
          <w:color w:val="003480"/>
          <w:sz w:val="20"/>
          <w:szCs w:val="20"/>
        </w:rPr>
        <w:t xml:space="preserve">Berücksichtige die im Film genannten Forderungen der Französischen Revolution </w:t>
      </w:r>
    </w:p>
    <w:p w:rsidR="008E4C32" w:rsidRPr="00093751" w:rsidRDefault="008E4C32" w:rsidP="008E4C32">
      <w:pPr>
        <w:pStyle w:val="ArialZitat"/>
        <w:ind w:firstLine="0"/>
        <w:rPr>
          <w:i w:val="0"/>
          <w:iCs w:val="0"/>
          <w:color w:val="003480"/>
          <w:sz w:val="20"/>
          <w:szCs w:val="20"/>
        </w:rPr>
      </w:pPr>
      <w:r>
        <w:rPr>
          <w:i w:val="0"/>
          <w:iCs w:val="0"/>
          <w:color w:val="003480"/>
          <w:sz w:val="20"/>
          <w:szCs w:val="20"/>
        </w:rPr>
        <w:t xml:space="preserve">- </w:t>
      </w:r>
      <w:r w:rsidRPr="00093751">
        <w:rPr>
          <w:i w:val="0"/>
          <w:iCs w:val="0"/>
          <w:color w:val="003480"/>
          <w:sz w:val="20"/>
          <w:szCs w:val="20"/>
        </w:rPr>
        <w:t xml:space="preserve">Berücksichtige die Ergebnisse des Wiener Kongresses. </w:t>
      </w:r>
    </w:p>
    <w:p w:rsidR="008E4C32" w:rsidRPr="00093751" w:rsidRDefault="008E4C32" w:rsidP="008E4C32">
      <w:pPr>
        <w:pStyle w:val="ArialZitat"/>
        <w:ind w:firstLine="0"/>
        <w:rPr>
          <w:i w:val="0"/>
          <w:iCs w:val="0"/>
          <w:color w:val="003480"/>
          <w:sz w:val="20"/>
          <w:szCs w:val="20"/>
        </w:rPr>
      </w:pPr>
      <w:r>
        <w:rPr>
          <w:i w:val="0"/>
          <w:iCs w:val="0"/>
          <w:color w:val="003480"/>
          <w:sz w:val="20"/>
          <w:szCs w:val="20"/>
        </w:rPr>
        <w:t xml:space="preserve">- </w:t>
      </w:r>
      <w:r w:rsidRPr="00093751">
        <w:rPr>
          <w:i w:val="0"/>
          <w:iCs w:val="0"/>
          <w:color w:val="003480"/>
          <w:sz w:val="20"/>
          <w:szCs w:val="20"/>
        </w:rPr>
        <w:t xml:space="preserve">Beachte, wie die </w:t>
      </w:r>
      <w:proofErr w:type="spellStart"/>
      <w:r w:rsidRPr="00093751">
        <w:rPr>
          <w:i w:val="0"/>
          <w:iCs w:val="0"/>
          <w:color w:val="003480"/>
          <w:sz w:val="20"/>
          <w:szCs w:val="20"/>
        </w:rPr>
        <w:t>Verhandler</w:t>
      </w:r>
      <w:proofErr w:type="spellEnd"/>
      <w:r w:rsidRPr="00093751">
        <w:rPr>
          <w:i w:val="0"/>
          <w:iCs w:val="0"/>
          <w:color w:val="003480"/>
          <w:sz w:val="20"/>
          <w:szCs w:val="20"/>
        </w:rPr>
        <w:t xml:space="preserve"> mit den Rechten und Forderungen der Bürger umgegangen sind. </w:t>
      </w:r>
    </w:p>
    <w:p w:rsidR="008E4C32" w:rsidRPr="00093751" w:rsidRDefault="008E4C32" w:rsidP="008E4C32">
      <w:pPr>
        <w:pStyle w:val="ArialZitat"/>
        <w:ind w:firstLine="0"/>
        <w:rPr>
          <w:i w:val="0"/>
          <w:iCs w:val="0"/>
          <w:color w:val="003480"/>
          <w:sz w:val="20"/>
          <w:szCs w:val="20"/>
        </w:rPr>
      </w:pPr>
    </w:p>
    <w:p w:rsidR="008E4C32" w:rsidRPr="00710B98" w:rsidRDefault="00710B98" w:rsidP="008E4C32">
      <w:pPr>
        <w:pStyle w:val="ArialText"/>
        <w:ind w:right="-1" w:firstLine="0"/>
        <w:rPr>
          <w:b/>
          <w:color w:val="7F7F7F" w:themeColor="text1" w:themeTint="80"/>
          <w:sz w:val="20"/>
          <w:szCs w:val="20"/>
        </w:rPr>
      </w:pPr>
      <w:r w:rsidRPr="00710B98">
        <w:rPr>
          <w:b/>
          <w:color w:val="7F7F7F" w:themeColor="text1" w:themeTint="80"/>
          <w:sz w:val="20"/>
          <w:szCs w:val="20"/>
        </w:rPr>
        <w:t>individuelle Lösungen</w:t>
      </w:r>
    </w:p>
    <w:p w:rsidR="006853AF" w:rsidRDefault="006853AF" w:rsidP="006853AF">
      <w:pPr>
        <w:pStyle w:val="Arialberschrift"/>
        <w:ind w:left="0" w:firstLine="142"/>
        <w:rPr>
          <w:sz w:val="20"/>
          <w:szCs w:val="20"/>
        </w:rPr>
      </w:pPr>
    </w:p>
    <w:p w:rsidR="006853AF" w:rsidRDefault="006853AF" w:rsidP="006853AF">
      <w:pPr>
        <w:pStyle w:val="Arialberschrift"/>
        <w:ind w:left="0" w:firstLine="142"/>
        <w:rPr>
          <w:sz w:val="20"/>
          <w:szCs w:val="20"/>
        </w:rPr>
      </w:pPr>
    </w:p>
    <w:p w:rsidR="006853AF" w:rsidRDefault="006853AF" w:rsidP="006853AF">
      <w:pPr>
        <w:pStyle w:val="Arialberschrift"/>
        <w:ind w:left="0" w:firstLine="142"/>
        <w:rPr>
          <w:sz w:val="20"/>
          <w:szCs w:val="20"/>
        </w:rPr>
      </w:pPr>
    </w:p>
    <w:p w:rsidR="006853AF" w:rsidRDefault="006853AF" w:rsidP="006853AF">
      <w:pPr>
        <w:pStyle w:val="Arialberschrift"/>
        <w:ind w:left="0" w:firstLine="142"/>
        <w:rPr>
          <w:sz w:val="20"/>
          <w:szCs w:val="20"/>
        </w:rPr>
      </w:pPr>
    </w:p>
    <w:p w:rsidR="006853AF" w:rsidRDefault="006853AF" w:rsidP="006853AF">
      <w:pPr>
        <w:pStyle w:val="Arialberschrift"/>
        <w:ind w:left="0" w:firstLine="142"/>
        <w:rPr>
          <w:sz w:val="20"/>
          <w:szCs w:val="20"/>
        </w:rPr>
      </w:pPr>
    </w:p>
    <w:p w:rsidR="006853AF" w:rsidRDefault="006853AF" w:rsidP="006853AF">
      <w:pPr>
        <w:pStyle w:val="Arialberschrift"/>
        <w:ind w:left="0" w:firstLine="142"/>
        <w:rPr>
          <w:sz w:val="20"/>
          <w:szCs w:val="20"/>
        </w:rPr>
      </w:pPr>
    </w:p>
    <w:p w:rsidR="006853AF" w:rsidRDefault="006853AF" w:rsidP="006853AF">
      <w:pPr>
        <w:pStyle w:val="Arialberschrift"/>
        <w:ind w:left="0" w:firstLine="142"/>
        <w:rPr>
          <w:sz w:val="20"/>
          <w:szCs w:val="20"/>
        </w:rPr>
      </w:pPr>
    </w:p>
    <w:p w:rsidR="006853AF" w:rsidRDefault="006853AF" w:rsidP="006853AF">
      <w:pPr>
        <w:pStyle w:val="Arialberschrift"/>
        <w:ind w:left="0" w:firstLine="142"/>
        <w:rPr>
          <w:sz w:val="20"/>
          <w:szCs w:val="20"/>
        </w:rPr>
      </w:pPr>
    </w:p>
    <w:p w:rsidR="006853AF" w:rsidRDefault="006853AF" w:rsidP="006853AF">
      <w:pPr>
        <w:pStyle w:val="Arialberschrift"/>
        <w:ind w:left="0" w:firstLine="142"/>
        <w:rPr>
          <w:sz w:val="20"/>
          <w:szCs w:val="20"/>
        </w:rPr>
      </w:pPr>
    </w:p>
    <w:p w:rsidR="006853AF" w:rsidRDefault="006853AF" w:rsidP="006853AF">
      <w:pPr>
        <w:pStyle w:val="Arialberschrift"/>
        <w:ind w:left="0" w:firstLine="142"/>
        <w:rPr>
          <w:sz w:val="20"/>
          <w:szCs w:val="20"/>
        </w:rPr>
      </w:pPr>
    </w:p>
    <w:p w:rsidR="00BF5273" w:rsidRDefault="00BF5273" w:rsidP="006853AF">
      <w:pPr>
        <w:pStyle w:val="Arialberschrift"/>
        <w:ind w:left="0" w:firstLine="142"/>
        <w:rPr>
          <w:sz w:val="20"/>
          <w:szCs w:val="20"/>
        </w:rPr>
      </w:pPr>
    </w:p>
    <w:p w:rsidR="00BF5273" w:rsidRDefault="00BF5273" w:rsidP="006853AF">
      <w:pPr>
        <w:pStyle w:val="Arialberschrift"/>
        <w:ind w:left="0" w:firstLine="142"/>
        <w:rPr>
          <w:sz w:val="20"/>
          <w:szCs w:val="20"/>
        </w:rPr>
      </w:pPr>
    </w:p>
    <w:p w:rsidR="00BF5273" w:rsidRDefault="00BF5273" w:rsidP="006853AF">
      <w:pPr>
        <w:pStyle w:val="Arialberschrift"/>
        <w:ind w:left="0" w:firstLine="142"/>
        <w:rPr>
          <w:sz w:val="20"/>
          <w:szCs w:val="20"/>
        </w:rPr>
      </w:pPr>
    </w:p>
    <w:p w:rsidR="00BF5273" w:rsidRDefault="00BF5273" w:rsidP="006853AF">
      <w:pPr>
        <w:pStyle w:val="Arialberschrift"/>
        <w:ind w:left="0" w:firstLine="142"/>
        <w:rPr>
          <w:sz w:val="20"/>
          <w:szCs w:val="20"/>
        </w:rPr>
      </w:pPr>
    </w:p>
    <w:p w:rsidR="00BF5273" w:rsidRDefault="00BF5273" w:rsidP="006853AF">
      <w:pPr>
        <w:pStyle w:val="Arialberschrift"/>
        <w:ind w:left="0" w:firstLine="142"/>
        <w:rPr>
          <w:sz w:val="20"/>
          <w:szCs w:val="20"/>
        </w:rPr>
      </w:pPr>
    </w:p>
    <w:p w:rsidR="00BF5273" w:rsidRDefault="00BF5273" w:rsidP="006853AF">
      <w:pPr>
        <w:pStyle w:val="Arialberschrift"/>
        <w:ind w:left="0" w:firstLine="142"/>
        <w:rPr>
          <w:sz w:val="20"/>
          <w:szCs w:val="20"/>
        </w:rPr>
      </w:pPr>
    </w:p>
    <w:p w:rsidR="00BF5273" w:rsidRDefault="00BF5273" w:rsidP="006853AF">
      <w:pPr>
        <w:pStyle w:val="Arialberschrift"/>
        <w:ind w:left="0" w:firstLine="142"/>
        <w:rPr>
          <w:sz w:val="20"/>
          <w:szCs w:val="20"/>
        </w:rPr>
      </w:pPr>
    </w:p>
    <w:p w:rsidR="00BF5273" w:rsidRDefault="00BF5273" w:rsidP="006853AF">
      <w:pPr>
        <w:pStyle w:val="Arialberschrift"/>
        <w:ind w:left="0" w:firstLine="142"/>
        <w:rPr>
          <w:sz w:val="20"/>
          <w:szCs w:val="20"/>
        </w:rPr>
      </w:pPr>
    </w:p>
    <w:p w:rsidR="006853AF" w:rsidRPr="00B4642A" w:rsidRDefault="006853AF" w:rsidP="006853AF">
      <w:pPr>
        <w:pStyle w:val="Arialberschrift"/>
        <w:ind w:left="0" w:firstLine="142"/>
        <w:rPr>
          <w:sz w:val="20"/>
          <w:szCs w:val="20"/>
        </w:rPr>
      </w:pPr>
      <w:r>
        <w:rPr>
          <w:sz w:val="20"/>
          <w:szCs w:val="20"/>
        </w:rPr>
        <w:t>Arbeitsblatt 4</w:t>
      </w:r>
    </w:p>
    <w:p w:rsidR="006853AF" w:rsidRDefault="006853AF" w:rsidP="006853AF">
      <w:pPr>
        <w:pStyle w:val="ArialText"/>
        <w:ind w:firstLine="0"/>
        <w:rPr>
          <w:rFonts w:cs="Arial"/>
          <w:b/>
          <w:sz w:val="20"/>
          <w:szCs w:val="20"/>
        </w:rPr>
      </w:pPr>
    </w:p>
    <w:p w:rsidR="006853AF" w:rsidRPr="00E121D6" w:rsidRDefault="006853AF" w:rsidP="006853AF">
      <w:pPr>
        <w:pStyle w:val="Arialberschrift"/>
        <w:ind w:firstLine="0"/>
        <w:rPr>
          <w:rFonts w:cs="Arial"/>
          <w:b w:val="0"/>
          <w:sz w:val="48"/>
          <w:szCs w:val="48"/>
        </w:rPr>
      </w:pPr>
      <w:r w:rsidRPr="00E121D6">
        <w:rPr>
          <w:rFonts w:cs="Arial"/>
          <w:sz w:val="48"/>
          <w:szCs w:val="48"/>
        </w:rPr>
        <w:t xml:space="preserve">Wie </w:t>
      </w:r>
      <w:r>
        <w:rPr>
          <w:rFonts w:cs="Arial"/>
          <w:sz w:val="48"/>
          <w:szCs w:val="48"/>
        </w:rPr>
        <w:t xml:space="preserve">wird heute </w:t>
      </w:r>
      <w:r w:rsidRPr="00E121D6">
        <w:rPr>
          <w:rFonts w:cs="Arial"/>
          <w:sz w:val="48"/>
          <w:szCs w:val="48"/>
        </w:rPr>
        <w:t>verhandelt? Unsere Möglichkeiten zur Friedenssicherung</w:t>
      </w:r>
    </w:p>
    <w:p w:rsidR="006853AF" w:rsidRPr="00B4642A" w:rsidRDefault="006853AF" w:rsidP="006853AF">
      <w:pPr>
        <w:pStyle w:val="TheSansText"/>
        <w:ind w:left="142" w:firstLine="0"/>
        <w:rPr>
          <w:rFonts w:ascii="Arial" w:hAnsi="Arial" w:cs="Arial"/>
          <w:sz w:val="20"/>
          <w:szCs w:val="20"/>
        </w:rPr>
      </w:pPr>
    </w:p>
    <w:p w:rsidR="006853AF" w:rsidRPr="00B4642A" w:rsidRDefault="006853AF" w:rsidP="006853AF">
      <w:pPr>
        <w:pStyle w:val="ArialText"/>
        <w:ind w:firstLine="0"/>
        <w:rPr>
          <w:rFonts w:cs="Arial"/>
          <w:sz w:val="20"/>
          <w:szCs w:val="20"/>
        </w:rPr>
      </w:pPr>
      <w:r w:rsidRPr="00B4642A">
        <w:rPr>
          <w:rFonts w:cs="Arial"/>
          <w:b/>
          <w:sz w:val="20"/>
          <w:szCs w:val="20"/>
        </w:rPr>
        <w:t>1.</w:t>
      </w:r>
      <w:r w:rsidRPr="00B4642A">
        <w:rPr>
          <w:rFonts w:cs="Arial"/>
          <w:sz w:val="20"/>
          <w:szCs w:val="20"/>
        </w:rPr>
        <w:t xml:space="preserve"> </w:t>
      </w:r>
      <w:r w:rsidRPr="00B4642A">
        <w:rPr>
          <w:sz w:val="20"/>
          <w:szCs w:val="20"/>
        </w:rPr>
        <w:t xml:space="preserve">Im Film </w:t>
      </w:r>
      <w:r w:rsidRPr="00B4642A">
        <w:rPr>
          <w:color w:val="003480"/>
          <w:sz w:val="20"/>
          <w:szCs w:val="20"/>
        </w:rPr>
        <w:t>wird das Das „</w:t>
      </w:r>
      <w:r w:rsidRPr="00B4642A">
        <w:rPr>
          <w:color w:val="003480"/>
          <w:sz w:val="20"/>
          <w:szCs w:val="20"/>
          <w:highlight w:val="white"/>
        </w:rPr>
        <w:t>Österreichische Zentrum für Frieden</w:t>
      </w:r>
      <w:r w:rsidRPr="00B4642A">
        <w:rPr>
          <w:color w:val="003480"/>
          <w:sz w:val="20"/>
          <w:szCs w:val="20"/>
        </w:rPr>
        <w:t>“</w:t>
      </w:r>
      <w:r w:rsidRPr="00B4642A">
        <w:rPr>
          <w:sz w:val="20"/>
          <w:szCs w:val="20"/>
        </w:rPr>
        <w:t xml:space="preserve"> vorgestellt. Diese Einrichtung befasst sich mit Konfliktforschung und internationaler Friedensdiplomatie.</w:t>
      </w:r>
    </w:p>
    <w:p w:rsidR="008E4C32" w:rsidRDefault="006853AF" w:rsidP="006853AF">
      <w:pPr>
        <w:pStyle w:val="ArialText"/>
        <w:ind w:firstLine="0"/>
        <w:rPr>
          <w:rFonts w:cs="Arial"/>
          <w:sz w:val="20"/>
          <w:szCs w:val="20"/>
        </w:rPr>
      </w:pPr>
      <w:r w:rsidRPr="00B4642A">
        <w:rPr>
          <w:rFonts w:cs="Arial"/>
          <w:sz w:val="20"/>
          <w:szCs w:val="20"/>
        </w:rPr>
        <w:t xml:space="preserve">Welche Faktoren nennt der Leiter des „Austrian Center </w:t>
      </w:r>
      <w:proofErr w:type="spellStart"/>
      <w:r w:rsidRPr="00B4642A">
        <w:rPr>
          <w:rFonts w:cs="Arial"/>
          <w:sz w:val="20"/>
          <w:szCs w:val="20"/>
        </w:rPr>
        <w:t>for</w:t>
      </w:r>
      <w:proofErr w:type="spellEnd"/>
      <w:r w:rsidRPr="00B4642A">
        <w:rPr>
          <w:rFonts w:cs="Arial"/>
          <w:sz w:val="20"/>
          <w:szCs w:val="20"/>
        </w:rPr>
        <w:t xml:space="preserve"> </w:t>
      </w:r>
      <w:proofErr w:type="spellStart"/>
      <w:r w:rsidRPr="00B4642A">
        <w:rPr>
          <w:rFonts w:cs="Arial"/>
          <w:sz w:val="20"/>
          <w:szCs w:val="20"/>
        </w:rPr>
        <w:t>Peace</w:t>
      </w:r>
      <w:proofErr w:type="spellEnd"/>
      <w:r w:rsidRPr="00B4642A">
        <w:rPr>
          <w:rFonts w:cs="Arial"/>
          <w:sz w:val="20"/>
          <w:szCs w:val="20"/>
        </w:rPr>
        <w:t>“ für eine erfolgreiche Verhandlung von Konflikten?</w:t>
      </w:r>
      <w:r w:rsidR="00652DD9">
        <w:rPr>
          <w:rFonts w:cs="Arial"/>
          <w:sz w:val="20"/>
          <w:szCs w:val="20"/>
        </w:rPr>
        <w:t xml:space="preserve"> Zähle sie auf.</w:t>
      </w:r>
      <w:r w:rsidRPr="00B4642A">
        <w:rPr>
          <w:rFonts w:cs="Arial"/>
          <w:sz w:val="20"/>
          <w:szCs w:val="20"/>
        </w:rPr>
        <w:t xml:space="preserve"> </w:t>
      </w:r>
    </w:p>
    <w:p w:rsidR="00652DD9" w:rsidRPr="00B4642A" w:rsidRDefault="00652DD9" w:rsidP="006853AF">
      <w:pPr>
        <w:pStyle w:val="ArialText"/>
        <w:ind w:firstLine="0"/>
        <w:rPr>
          <w:rFonts w:cs="Arial"/>
          <w:sz w:val="20"/>
          <w:szCs w:val="20"/>
        </w:rPr>
      </w:pPr>
    </w:p>
    <w:p w:rsidR="00652DD9" w:rsidRPr="00652DD9" w:rsidRDefault="00652DD9" w:rsidP="006853AF">
      <w:pPr>
        <w:pStyle w:val="ArialText"/>
        <w:spacing w:line="480" w:lineRule="auto"/>
        <w:ind w:firstLine="0"/>
        <w:rPr>
          <w:rFonts w:cs="Arial"/>
          <w:b/>
          <w:color w:val="7F7F7F" w:themeColor="text1" w:themeTint="80"/>
          <w:sz w:val="20"/>
          <w:szCs w:val="20"/>
        </w:rPr>
      </w:pPr>
      <w:r w:rsidRPr="00652DD9">
        <w:rPr>
          <w:rFonts w:cs="Arial"/>
          <w:b/>
          <w:color w:val="7F7F7F" w:themeColor="text1" w:themeTint="80"/>
          <w:sz w:val="20"/>
          <w:szCs w:val="20"/>
        </w:rPr>
        <w:t>Passende Umgebung</w:t>
      </w:r>
    </w:p>
    <w:p w:rsidR="00652DD9" w:rsidRPr="00652DD9" w:rsidRDefault="00652DD9" w:rsidP="006853AF">
      <w:pPr>
        <w:pStyle w:val="ArialText"/>
        <w:spacing w:line="480" w:lineRule="auto"/>
        <w:ind w:firstLine="0"/>
        <w:rPr>
          <w:rFonts w:cs="Arial"/>
          <w:b/>
          <w:color w:val="7F7F7F" w:themeColor="text1" w:themeTint="80"/>
          <w:sz w:val="20"/>
          <w:szCs w:val="20"/>
        </w:rPr>
      </w:pPr>
      <w:r w:rsidRPr="00652DD9">
        <w:rPr>
          <w:rFonts w:cs="Arial"/>
          <w:b/>
          <w:color w:val="7F7F7F" w:themeColor="text1" w:themeTint="80"/>
          <w:sz w:val="20"/>
          <w:szCs w:val="20"/>
        </w:rPr>
        <w:t xml:space="preserve">zu </w:t>
      </w:r>
      <w:proofErr w:type="spellStart"/>
      <w:r w:rsidRPr="00652DD9">
        <w:rPr>
          <w:rFonts w:cs="Arial"/>
          <w:b/>
          <w:color w:val="7F7F7F" w:themeColor="text1" w:themeTint="80"/>
          <w:sz w:val="20"/>
          <w:szCs w:val="20"/>
        </w:rPr>
        <w:t>Konstruktivität</w:t>
      </w:r>
      <w:proofErr w:type="spellEnd"/>
      <w:r w:rsidRPr="00652DD9">
        <w:rPr>
          <w:rFonts w:cs="Arial"/>
          <w:b/>
          <w:color w:val="7F7F7F" w:themeColor="text1" w:themeTint="80"/>
          <w:sz w:val="20"/>
          <w:szCs w:val="20"/>
        </w:rPr>
        <w:t xml:space="preserve"> motivierende Atmosphäre</w:t>
      </w:r>
    </w:p>
    <w:p w:rsidR="00652DD9" w:rsidRPr="00652DD9" w:rsidRDefault="00652DD9" w:rsidP="006853AF">
      <w:pPr>
        <w:pStyle w:val="ArialText"/>
        <w:spacing w:line="480" w:lineRule="auto"/>
        <w:ind w:firstLine="0"/>
        <w:rPr>
          <w:rFonts w:cs="Arial"/>
          <w:b/>
          <w:color w:val="7F7F7F" w:themeColor="text1" w:themeTint="80"/>
          <w:sz w:val="20"/>
          <w:szCs w:val="20"/>
        </w:rPr>
      </w:pPr>
      <w:r w:rsidRPr="00652DD9">
        <w:rPr>
          <w:rFonts w:cs="Arial"/>
          <w:b/>
          <w:color w:val="7F7F7F" w:themeColor="text1" w:themeTint="80"/>
          <w:sz w:val="20"/>
          <w:szCs w:val="20"/>
        </w:rPr>
        <w:t>gesellschaftliches Begleitprogramm</w:t>
      </w:r>
    </w:p>
    <w:p w:rsidR="00652DD9" w:rsidRPr="00652DD9" w:rsidRDefault="00652DD9" w:rsidP="00652DD9">
      <w:pPr>
        <w:pStyle w:val="ArialText"/>
        <w:spacing w:line="480" w:lineRule="auto"/>
        <w:ind w:firstLine="0"/>
        <w:rPr>
          <w:rFonts w:cs="Arial"/>
          <w:b/>
          <w:color w:val="7F7F7F" w:themeColor="text1" w:themeTint="80"/>
          <w:sz w:val="20"/>
          <w:szCs w:val="20"/>
        </w:rPr>
      </w:pPr>
      <w:r w:rsidRPr="00652DD9">
        <w:rPr>
          <w:rFonts w:cs="Arial"/>
          <w:b/>
          <w:color w:val="7F7F7F" w:themeColor="text1" w:themeTint="80"/>
          <w:sz w:val="20"/>
          <w:szCs w:val="20"/>
        </w:rPr>
        <w:t xml:space="preserve">Zulassen von Lautstärke, Emotionalität </w:t>
      </w:r>
    </w:p>
    <w:p w:rsidR="006853AF" w:rsidRPr="00E121D6" w:rsidRDefault="006853AF" w:rsidP="006853AF">
      <w:pPr>
        <w:pStyle w:val="ArialText"/>
        <w:spacing w:line="480" w:lineRule="auto"/>
        <w:ind w:firstLine="0"/>
        <w:rPr>
          <w:rFonts w:cs="Arial"/>
          <w:sz w:val="20"/>
          <w:szCs w:val="20"/>
        </w:rPr>
      </w:pPr>
    </w:p>
    <w:p w:rsidR="006853AF" w:rsidRPr="00E121D6" w:rsidRDefault="006853AF" w:rsidP="006853AF">
      <w:pPr>
        <w:pStyle w:val="ArialText"/>
        <w:ind w:firstLine="0"/>
        <w:rPr>
          <w:rFonts w:cs="Arial"/>
          <w:sz w:val="20"/>
          <w:szCs w:val="20"/>
        </w:rPr>
      </w:pPr>
    </w:p>
    <w:p w:rsidR="006853AF" w:rsidRPr="00E121D6" w:rsidRDefault="006853AF" w:rsidP="006853AF">
      <w:pPr>
        <w:pStyle w:val="ArialText"/>
        <w:ind w:firstLine="0"/>
        <w:rPr>
          <w:rFonts w:cs="Arial"/>
          <w:sz w:val="20"/>
          <w:szCs w:val="20"/>
        </w:rPr>
      </w:pPr>
      <w:r w:rsidRPr="00D22CF6">
        <w:rPr>
          <w:rFonts w:cs="Arial"/>
          <w:b/>
          <w:sz w:val="20"/>
          <w:szCs w:val="20"/>
        </w:rPr>
        <w:t>2.</w:t>
      </w:r>
      <w:r>
        <w:rPr>
          <w:rFonts w:cs="Arial"/>
          <w:sz w:val="20"/>
          <w:szCs w:val="20"/>
        </w:rPr>
        <w:t xml:space="preserve"> </w:t>
      </w:r>
      <w:r w:rsidRPr="00E121D6">
        <w:rPr>
          <w:rFonts w:cs="Arial"/>
          <w:sz w:val="20"/>
          <w:szCs w:val="20"/>
        </w:rPr>
        <w:t>Neben der Art</w:t>
      </w:r>
      <w:r>
        <w:rPr>
          <w:rFonts w:cs="Arial"/>
          <w:sz w:val="20"/>
          <w:szCs w:val="20"/>
        </w:rPr>
        <w:t>,</w:t>
      </w:r>
      <w:r w:rsidRPr="00E121D6">
        <w:rPr>
          <w:rFonts w:cs="Arial"/>
          <w:sz w:val="20"/>
          <w:szCs w:val="20"/>
        </w:rPr>
        <w:t xml:space="preserve"> wie man Verhandlungen führt, gibt es auch verschiedene Möglichkeiten</w:t>
      </w:r>
      <w:r>
        <w:rPr>
          <w:rFonts w:cs="Arial"/>
          <w:sz w:val="20"/>
          <w:szCs w:val="20"/>
        </w:rPr>
        <w:t>, Konflikte zu beeinflussen</w:t>
      </w:r>
      <w:r w:rsidRPr="00E121D6">
        <w:rPr>
          <w:rFonts w:cs="Arial"/>
          <w:sz w:val="20"/>
          <w:szCs w:val="20"/>
        </w:rPr>
        <w:t xml:space="preserve">. Findet in Gruppen ein oder mehrere Beispiele zu den hier genannten Lösungen von Konflikten. </w:t>
      </w:r>
    </w:p>
    <w:p w:rsidR="006853AF" w:rsidRDefault="006853AF" w:rsidP="006853AF">
      <w:pPr>
        <w:pStyle w:val="ArialText"/>
        <w:ind w:firstLine="0"/>
        <w:rPr>
          <w:rFonts w:cs="Arial"/>
          <w:sz w:val="20"/>
          <w:szCs w:val="20"/>
        </w:rPr>
      </w:pPr>
    </w:p>
    <w:p w:rsidR="006853AF" w:rsidRPr="00B4642A" w:rsidRDefault="006853AF" w:rsidP="006853AF">
      <w:pPr>
        <w:pStyle w:val="ArialText"/>
        <w:ind w:firstLine="0"/>
        <w:rPr>
          <w:rFonts w:cs="Arial"/>
          <w:b/>
          <w:color w:val="A6A6A6" w:themeColor="background1" w:themeShade="A6"/>
          <w:sz w:val="20"/>
          <w:szCs w:val="20"/>
        </w:rPr>
      </w:pPr>
      <w:r w:rsidRPr="00B4642A">
        <w:rPr>
          <w:rFonts w:cs="Arial"/>
          <w:b/>
          <w:color w:val="A6A6A6" w:themeColor="background1" w:themeShade="A6"/>
          <w:sz w:val="20"/>
          <w:szCs w:val="20"/>
        </w:rPr>
        <w:t>individuelle Lösungen</w:t>
      </w:r>
    </w:p>
    <w:p w:rsidR="006853AF" w:rsidRPr="00E121D6" w:rsidRDefault="006853AF" w:rsidP="006853AF">
      <w:pPr>
        <w:spacing w:after="0" w:line="240" w:lineRule="auto"/>
        <w:ind w:left="142" w:firstLine="0"/>
        <w:rPr>
          <w:rFonts w:ascii="Arial" w:eastAsia="Times New Roman" w:hAnsi="Arial" w:cs="Arial"/>
          <w:color w:val="1F497D" w:themeColor="text2"/>
          <w:kern w:val="0"/>
          <w:sz w:val="20"/>
          <w:szCs w:val="20"/>
        </w:rPr>
      </w:pPr>
    </w:p>
    <w:p w:rsidR="006853AF" w:rsidRPr="00E121D6" w:rsidRDefault="006853AF" w:rsidP="006853AF">
      <w:pPr>
        <w:spacing w:after="0" w:line="240" w:lineRule="auto"/>
        <w:ind w:left="142" w:firstLine="0"/>
        <w:rPr>
          <w:rFonts w:ascii="Arial" w:eastAsiaTheme="minorHAnsi" w:hAnsi="Arial" w:cs="Arial"/>
          <w:bCs/>
          <w:color w:val="003480"/>
          <w:kern w:val="0"/>
          <w:sz w:val="20"/>
          <w:szCs w:val="20"/>
          <w:lang w:eastAsia="en-US"/>
        </w:rPr>
      </w:pPr>
    </w:p>
    <w:p w:rsidR="006853AF" w:rsidRDefault="006853AF" w:rsidP="006853AF">
      <w:pPr>
        <w:pStyle w:val="Kommentartext"/>
        <w:ind w:left="142" w:firstLine="0"/>
        <w:rPr>
          <w:rFonts w:ascii="Arial" w:hAnsi="Arial" w:cs="Arial"/>
        </w:rPr>
      </w:pPr>
      <w:r w:rsidRPr="00D22CF6">
        <w:rPr>
          <w:rFonts w:ascii="Arial" w:eastAsiaTheme="minorHAnsi" w:hAnsi="Arial" w:cs="Arial"/>
          <w:b/>
          <w:bCs/>
          <w:color w:val="003480"/>
          <w:kern w:val="0"/>
          <w:lang w:eastAsia="en-US"/>
        </w:rPr>
        <w:t>3.</w:t>
      </w:r>
      <w:r w:rsidRPr="00D22CF6">
        <w:rPr>
          <w:rFonts w:ascii="Arial" w:eastAsiaTheme="minorHAnsi" w:hAnsi="Arial" w:cs="Arial"/>
          <w:bCs/>
          <w:color w:val="003480"/>
          <w:kern w:val="0"/>
          <w:lang w:eastAsia="en-US"/>
        </w:rPr>
        <w:t xml:space="preserve"> </w:t>
      </w:r>
      <w:r w:rsidRPr="00D22CF6">
        <w:rPr>
          <w:rFonts w:ascii="Arial" w:hAnsi="Arial" w:cs="Arial"/>
        </w:rPr>
        <w:t>Internationale und private Konfliktlösungsstrategien beruhen auf ähnlichen Grundprinzipien wie Kommunikation, Kompromissbereitschaft und Vermittlung.</w:t>
      </w:r>
      <w:r>
        <w:rPr>
          <w:rFonts w:ascii="Arial" w:hAnsi="Arial" w:cs="Arial"/>
        </w:rPr>
        <w:t xml:space="preserve"> Sie </w:t>
      </w:r>
      <w:r w:rsidRPr="00D22CF6">
        <w:rPr>
          <w:rFonts w:ascii="Arial" w:hAnsi="Arial" w:cs="Arial"/>
        </w:rPr>
        <w:t>unterscheiden sich deutlich in ihren Akteuren, Machtverhältnissen und rechtlichen Rahmenbedingungen.</w:t>
      </w:r>
      <w:r>
        <w:rPr>
          <w:rFonts w:ascii="Arial" w:hAnsi="Arial" w:cs="Arial"/>
        </w:rPr>
        <w:t xml:space="preserve"> </w:t>
      </w:r>
      <w:r w:rsidRPr="00D22CF6">
        <w:rPr>
          <w:rFonts w:ascii="Arial" w:hAnsi="Arial" w:cs="Arial"/>
        </w:rPr>
        <w:t xml:space="preserve">Dennoch gibt es Ähnlichkeiten. </w:t>
      </w:r>
    </w:p>
    <w:p w:rsidR="006853AF" w:rsidRDefault="006853AF" w:rsidP="006853AF">
      <w:pPr>
        <w:pStyle w:val="Kommentartext"/>
        <w:ind w:left="142" w:firstLine="0"/>
        <w:rPr>
          <w:rFonts w:ascii="Arial" w:hAnsi="Arial" w:cs="Arial"/>
        </w:rPr>
      </w:pPr>
    </w:p>
    <w:p w:rsidR="006853AF" w:rsidRPr="00D22CF6" w:rsidRDefault="006853AF" w:rsidP="006853AF">
      <w:pPr>
        <w:pStyle w:val="Kommentartext"/>
        <w:ind w:left="142" w:firstLine="0"/>
        <w:rPr>
          <w:rFonts w:ascii="Arial" w:hAnsi="Arial" w:cs="Arial"/>
        </w:rPr>
      </w:pPr>
      <w:r w:rsidRPr="00D22CF6">
        <w:rPr>
          <w:rFonts w:ascii="Arial" w:hAnsi="Arial" w:cs="Arial"/>
        </w:rPr>
        <w:t>Nenne einige Lösungsansätze</w:t>
      </w:r>
      <w:r>
        <w:rPr>
          <w:rFonts w:ascii="Arial" w:hAnsi="Arial" w:cs="Arial"/>
        </w:rPr>
        <w:t>,</w:t>
      </w:r>
      <w:r w:rsidRPr="00D22CF6">
        <w:rPr>
          <w:rFonts w:ascii="Arial" w:hAnsi="Arial" w:cs="Arial"/>
        </w:rPr>
        <w:t xml:space="preserve"> die sowohl in privaten wie auch politischen Konflikten funktionieren könnten.</w:t>
      </w:r>
    </w:p>
    <w:p w:rsidR="006853AF" w:rsidRPr="00D22CF6" w:rsidRDefault="006853AF" w:rsidP="006853AF">
      <w:pPr>
        <w:spacing w:after="0" w:line="240" w:lineRule="auto"/>
        <w:ind w:left="142" w:firstLine="0"/>
        <w:rPr>
          <w:rFonts w:ascii="Arial" w:hAnsi="Arial" w:cs="Arial"/>
          <w:sz w:val="20"/>
          <w:szCs w:val="20"/>
        </w:rPr>
      </w:pPr>
    </w:p>
    <w:p w:rsidR="006853AF" w:rsidRPr="00B4642A" w:rsidRDefault="006853AF" w:rsidP="006853AF">
      <w:pPr>
        <w:pStyle w:val="ArialText"/>
        <w:ind w:firstLine="0"/>
        <w:rPr>
          <w:rFonts w:cs="Arial"/>
          <w:b/>
          <w:color w:val="A6A6A6" w:themeColor="background1" w:themeShade="A6"/>
          <w:sz w:val="20"/>
          <w:szCs w:val="20"/>
        </w:rPr>
      </w:pPr>
      <w:r w:rsidRPr="00B4642A">
        <w:rPr>
          <w:rFonts w:cs="Arial"/>
          <w:b/>
          <w:color w:val="A6A6A6" w:themeColor="background1" w:themeShade="A6"/>
          <w:sz w:val="20"/>
          <w:szCs w:val="20"/>
        </w:rPr>
        <w:t>individuelle Lösungen</w:t>
      </w:r>
    </w:p>
    <w:p w:rsidR="006853AF" w:rsidRPr="00D32E62" w:rsidRDefault="006853AF" w:rsidP="00D32E62">
      <w:pPr>
        <w:pStyle w:val="ArialText"/>
        <w:ind w:firstLine="0"/>
        <w:rPr>
          <w:b/>
          <w:sz w:val="20"/>
          <w:szCs w:val="20"/>
        </w:rPr>
      </w:pPr>
    </w:p>
    <w:sectPr w:rsidR="006853AF" w:rsidRPr="00D32E62"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5B96" w:rsidRDefault="00F55B96" w:rsidP="003A7C35">
      <w:pPr>
        <w:spacing w:after="0" w:line="240" w:lineRule="auto"/>
      </w:pPr>
      <w:r>
        <w:separator/>
      </w:r>
    </w:p>
  </w:endnote>
  <w:endnote w:type="continuationSeparator" w:id="0">
    <w:p w:rsidR="00F55B96" w:rsidRDefault="00F55B96"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E91C6D" w:rsidRPr="00E91C6D">
      <w:rPr>
        <w:rFonts w:ascii="Arial" w:eastAsia="TheSans C5 Plain" w:hAnsi="Arial" w:cs="Arial"/>
        <w:b/>
        <w:noProof/>
        <w:color w:val="909191"/>
        <w:sz w:val="18"/>
        <w:szCs w:val="18"/>
      </w:rPr>
      <w:pict>
        <v:rect id="Rechteck 5" o:spid="_x0000_s1029" style="position:absolute;margin-left:99.2pt;margin-top:794.5pt;width:394.35pt;height:25.05pt;z-index:251661312;visibility:visible;mso-position-horizontal-relative:margin;mso-position-vertical-relative:page;mso-width-relative:margin;mso-height-relative:bottom-margin-area" filled="f" stroked="f">
          <o:lock v:ext="edit" aspectratio="t"/>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sidR="00E91C6D" w:rsidRPr="00E91C6D">
      <w:rPr>
        <w:rFonts w:ascii="TheSans C5 Plain" w:eastAsia="TheSans C5 Plain" w:hAnsi="TheSans C5 Plain" w:cs="TheSans C5 Plain"/>
        <w:b/>
        <w:noProof/>
        <w:color w:val="909191"/>
      </w:rPr>
      <w:pict>
        <v:rect id="Rechteck 4" o:spid="_x0000_s1030"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" filled="f" stroked="f">
          <o:lock v:ext="edit" aspectratio="t"/>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E91C6D" w:rsidRPr="00E91C6D">
      <w:rPr>
        <w:rFonts w:ascii="TheSans C5 Plain" w:eastAsia="TheSans C5 Plain" w:hAnsi="TheSans C5 Plain" w:cs="TheSans C5 Plain"/>
        <w:b/>
        <w:noProof/>
        <w:color w:val="909191"/>
      </w:rPr>
      <w:pict>
        <v:rect id="Rechteck 3" o:spid="_x0000_s1031"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" filled="f" stroked="f">
          <o:lock v:ext="edit" aspectratio="t"/>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52199E">
      <w:rPr>
        <w:rFonts w:ascii="Arial" w:eastAsia="TheSans C5 Plain" w:hAnsi="Arial" w:cs="Arial"/>
        <w:bCs/>
        <w:color w:val="909191"/>
        <w:sz w:val="18"/>
        <w:szCs w:val="18"/>
      </w:rPr>
      <w:t>5</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5B96" w:rsidRDefault="00F55B96" w:rsidP="003A7C35">
      <w:pPr>
        <w:spacing w:after="0" w:line="240" w:lineRule="auto"/>
      </w:pPr>
      <w:r>
        <w:separator/>
      </w:r>
    </w:p>
  </w:footnote>
  <w:footnote w:type="continuationSeparator" w:id="0">
    <w:p w:rsidR="00F55B96" w:rsidRDefault="00F55B96"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Pr="008E4C32" w:rsidRDefault="00560FC7" w:rsidP="00685FD6">
    <w:pPr>
      <w:pStyle w:val="ArialTitelgrau"/>
      <w:ind w:firstLine="142"/>
      <w:rPr>
        <w:rFonts w:cs="Arial"/>
      </w:rPr>
    </w:pPr>
    <w:r w:rsidRPr="008E4C32">
      <w:rPr>
        <w:rFonts w:eastAsia="Calibri" w:cs="Arial"/>
        <w:noProof/>
        <w:sz w:val="20"/>
        <w:szCs w:val="20"/>
      </w:rPr>
      <w:drawing>
        <wp:anchor distT="0" distB="0" distL="114300" distR="114300" simplePos="0" relativeHeight="251669504" behindDoc="0" locked="0" layoutInCell="1" allowOverlap="1">
          <wp:simplePos x="0" y="0"/>
          <wp:positionH relativeFrom="column">
            <wp:posOffset>3997960</wp:posOffset>
          </wp:positionH>
          <wp:positionV relativeFrom="paragraph">
            <wp:posOffset>-381000</wp:posOffset>
          </wp:positionV>
          <wp:extent cx="589915" cy="578485"/>
          <wp:effectExtent l="19050" t="0" r="635" b="0"/>
          <wp:wrapTight wrapText="bothSides">
            <wp:wrapPolygon edited="0">
              <wp:start x="-698" y="0"/>
              <wp:lineTo x="-698" y="20628"/>
              <wp:lineTo x="21623" y="20628"/>
              <wp:lineTo x="21623" y="0"/>
              <wp:lineTo x="-698" y="0"/>
            </wp:wrapPolygon>
          </wp:wrapTight>
          <wp:docPr id="4" name="Grafik 3" descr="qr history-wiener-kongr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 history-wiener-kongress.png"/>
                  <pic:cNvPicPr/>
                </pic:nvPicPr>
                <pic:blipFill>
                  <a:blip r:embed="rId1"/>
                  <a:stretch>
                    <a:fillRect/>
                  </a:stretch>
                </pic:blipFill>
                <pic:spPr>
                  <a:xfrm>
                    <a:off x="0" y="0"/>
                    <a:ext cx="589915" cy="578485"/>
                  </a:xfrm>
                  <a:prstGeom prst="rect">
                    <a:avLst/>
                  </a:prstGeom>
                </pic:spPr>
              </pic:pic>
            </a:graphicData>
          </a:graphic>
        </wp:anchor>
      </w:drawing>
    </w:r>
    <w:r w:rsidR="00E91C6D" w:rsidRPr="00E91C6D">
      <w:rPr>
        <w:rFonts w:eastAsia="Calibri" w:cs="Arial"/>
        <w:noProof/>
        <w:sz w:val="20"/>
        <w:szCs w:val="20"/>
      </w:rPr>
      <w:pict>
        <v:rect id="Rechteck 6" o:spid="_x0000_s1026"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" fillcolor="#00347d" stroked="f" strokeweight="2pt">
          <w10:wrap anchory="page"/>
        </v:rect>
      </w:pict>
    </w:r>
    <w:r w:rsidR="00685FD6" w:rsidRPr="008E4C32">
      <w:rPr>
        <w:rFonts w:cs="Arial"/>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8E4C32">
      <w:rPr>
        <w:rFonts w:cs="Arial"/>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4"/>
                      </a:ext>
                    </a:extLst>
                  </a:blip>
                  <a:stretch>
                    <a:fillRect/>
                  </a:stretch>
                </pic:blipFill>
                <pic:spPr>
                  <a:xfrm>
                    <a:off x="0" y="0"/>
                    <a:ext cx="1026000" cy="180000"/>
                  </a:xfrm>
                  <a:prstGeom prst="rect">
                    <a:avLst/>
                  </a:prstGeom>
                </pic:spPr>
              </pic:pic>
            </a:graphicData>
          </a:graphic>
        </wp:anchor>
      </w:drawing>
    </w:r>
    <w:r w:rsidR="008E4C32" w:rsidRPr="008E4C32">
      <w:rPr>
        <w:rFonts w:eastAsia="Calibri" w:cs="Arial"/>
        <w:noProof/>
        <w:sz w:val="20"/>
        <w:szCs w:val="20"/>
      </w:rPr>
      <w:t>Lösungen</w:t>
    </w:r>
  </w:p>
  <w:p w:rsidR="00685FD6" w:rsidRPr="00000978" w:rsidRDefault="00E91C6D" w:rsidP="00685FD6">
    <w:pPr>
      <w:pStyle w:val="KeinLeerraum"/>
      <w:ind w:left="142"/>
      <w:rPr>
        <w:color w:val="909191"/>
        <w:sz w:val="16"/>
        <w:szCs w:val="16"/>
      </w:rPr>
    </w:pPr>
    <w:r w:rsidRPr="00E91C6D">
      <w:rPr>
        <w:noProof/>
      </w:rPr>
      <w:pict>
        <v:shape id="Shape 32" o:spid="_x0000_s1032"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" adj="0,,0" path="m,l4545000,e" filled="f" strokecolor="#909191" strokeweight="1.25pt">
          <v:stroke miterlimit="1" joinstyle="miter"/>
          <v:formulas/>
          <v:path arrowok="t" o:connecttype="custom" o:connectlocs="0,0;4544060,0" o:connectangles="0,0" textboxrect="0,0,4545000,0"/>
        </v:shape>
      </w:pict>
    </w:r>
  </w:p>
  <w:p w:rsidR="00FC2CEE" w:rsidRPr="00FC2CEE" w:rsidRDefault="00FC2CEE" w:rsidP="00FC2CEE">
    <w:pPr>
      <w:pStyle w:val="Filmtitel24"/>
      <w:ind w:left="142"/>
      <w:rPr>
        <w:rFonts w:ascii="Arial" w:hAnsi="Arial" w:cs="Arial"/>
        <w:color w:val="7F7F7F" w:themeColor="text1" w:themeTint="80"/>
        <w:sz w:val="16"/>
        <w:szCs w:val="16"/>
      </w:rPr>
    </w:pPr>
    <w:proofErr w:type="spellStart"/>
    <w:r w:rsidRPr="00FC2CEE">
      <w:rPr>
        <w:rFonts w:ascii="Arial" w:hAnsi="Arial" w:cs="Arial"/>
        <w:color w:val="7F7F7F" w:themeColor="text1" w:themeTint="80"/>
        <w:sz w:val="16"/>
        <w:szCs w:val="16"/>
      </w:rPr>
      <w:t>History</w:t>
    </w:r>
    <w:proofErr w:type="spellEnd"/>
    <w:r w:rsidRPr="00FC2CEE">
      <w:rPr>
        <w:rFonts w:ascii="Arial" w:hAnsi="Arial" w:cs="Arial"/>
        <w:color w:val="7F7F7F" w:themeColor="text1" w:themeTint="80"/>
        <w:sz w:val="16"/>
        <w:szCs w:val="16"/>
      </w:rPr>
      <w:t xml:space="preserve"> </w:t>
    </w:r>
    <w:proofErr w:type="spellStart"/>
    <w:r w:rsidRPr="00FC2CEE">
      <w:rPr>
        <w:rFonts w:ascii="Arial" w:hAnsi="Arial" w:cs="Arial"/>
        <w:color w:val="7F7F7F" w:themeColor="text1" w:themeTint="80"/>
        <w:sz w:val="16"/>
        <w:szCs w:val="16"/>
      </w:rPr>
      <w:t>for</w:t>
    </w:r>
    <w:proofErr w:type="spellEnd"/>
    <w:r w:rsidRPr="00FC2CEE">
      <w:rPr>
        <w:rFonts w:ascii="Arial" w:hAnsi="Arial" w:cs="Arial"/>
        <w:color w:val="7F7F7F" w:themeColor="text1" w:themeTint="80"/>
        <w:sz w:val="16"/>
        <w:szCs w:val="16"/>
      </w:rPr>
      <w:t xml:space="preserve"> </w:t>
    </w:r>
    <w:proofErr w:type="spellStart"/>
    <w:r w:rsidRPr="00FC2CEE">
      <w:rPr>
        <w:rFonts w:ascii="Arial" w:hAnsi="Arial" w:cs="Arial"/>
        <w:color w:val="7F7F7F" w:themeColor="text1" w:themeTint="80"/>
        <w:sz w:val="16"/>
        <w:szCs w:val="16"/>
      </w:rPr>
      <w:t>future</w:t>
    </w:r>
    <w:proofErr w:type="spellEnd"/>
    <w:r w:rsidRPr="00FC2CEE">
      <w:rPr>
        <w:rFonts w:ascii="Arial" w:hAnsi="Arial" w:cs="Arial"/>
        <w:color w:val="7F7F7F" w:themeColor="text1" w:themeTint="80"/>
        <w:sz w:val="16"/>
        <w:szCs w:val="16"/>
      </w:rPr>
      <w:t xml:space="preserve"> </w:t>
    </w:r>
    <w:r w:rsidRPr="00FC2CEE">
      <w:rPr>
        <w:rFonts w:cs="Arial"/>
        <w:color w:val="7F7F7F" w:themeColor="text1" w:themeTint="80"/>
        <w:sz w:val="16"/>
        <w:szCs w:val="16"/>
      </w:rPr>
      <w:t>⋅</w:t>
    </w:r>
    <w:r w:rsidRPr="00FC2CEE">
      <w:rPr>
        <w:rFonts w:ascii="Arial" w:hAnsi="Arial" w:cs="Arial"/>
        <w:color w:val="7F7F7F" w:themeColor="text1" w:themeTint="80"/>
        <w:sz w:val="16"/>
        <w:szCs w:val="16"/>
      </w:rPr>
      <w:t xml:space="preserve"> </w:t>
    </w:r>
    <w:proofErr w:type="spellStart"/>
    <w:r w:rsidRPr="00FC2CEE">
      <w:rPr>
        <w:rFonts w:ascii="Arial" w:hAnsi="Arial" w:cs="Arial"/>
        <w:color w:val="7F7F7F" w:themeColor="text1" w:themeTint="80"/>
        <w:sz w:val="16"/>
        <w:szCs w:val="16"/>
      </w:rPr>
      <w:t>Dancing</w:t>
    </w:r>
    <w:proofErr w:type="spellEnd"/>
    <w:r w:rsidRPr="00FC2CEE">
      <w:rPr>
        <w:rFonts w:ascii="Arial" w:hAnsi="Arial" w:cs="Arial"/>
        <w:color w:val="7F7F7F" w:themeColor="text1" w:themeTint="80"/>
        <w:sz w:val="16"/>
        <w:szCs w:val="16"/>
      </w:rPr>
      <w:t xml:space="preserve"> </w:t>
    </w:r>
    <w:proofErr w:type="spellStart"/>
    <w:r w:rsidRPr="00FC2CEE">
      <w:rPr>
        <w:rFonts w:ascii="Arial" w:hAnsi="Arial" w:cs="Arial"/>
        <w:color w:val="7F7F7F" w:themeColor="text1" w:themeTint="80"/>
        <w:sz w:val="16"/>
        <w:szCs w:val="16"/>
      </w:rPr>
      <w:t>for</w:t>
    </w:r>
    <w:proofErr w:type="spellEnd"/>
    <w:r w:rsidRPr="00FC2CEE">
      <w:rPr>
        <w:rFonts w:ascii="Arial" w:hAnsi="Arial" w:cs="Arial"/>
        <w:color w:val="7F7F7F" w:themeColor="text1" w:themeTint="80"/>
        <w:sz w:val="16"/>
        <w:szCs w:val="16"/>
      </w:rPr>
      <w:t xml:space="preserve"> </w:t>
    </w:r>
    <w:proofErr w:type="spellStart"/>
    <w:r w:rsidRPr="00FC2CEE">
      <w:rPr>
        <w:rFonts w:ascii="Arial" w:hAnsi="Arial" w:cs="Arial"/>
        <w:color w:val="7F7F7F" w:themeColor="text1" w:themeTint="80"/>
        <w:sz w:val="16"/>
        <w:szCs w:val="16"/>
      </w:rPr>
      <w:t>peace</w:t>
    </w:r>
    <w:proofErr w:type="spellEnd"/>
    <w:r w:rsidRPr="00FC2CEE">
      <w:rPr>
        <w:rFonts w:ascii="Arial" w:hAnsi="Arial" w:cs="Arial"/>
        <w:color w:val="7F7F7F" w:themeColor="text1" w:themeTint="80"/>
        <w:sz w:val="16"/>
        <w:szCs w:val="16"/>
      </w:rPr>
      <w:t xml:space="preserve"> – der Wiener Kongress </w:t>
    </w:r>
  </w:p>
  <w:p w:rsidR="00685FD6" w:rsidRDefault="00685FD6" w:rsidP="00685FD6">
    <w:pPr>
      <w:pStyle w:val="ArialBeschreibunggrau"/>
      <w:ind w:firstLine="132"/>
    </w:pPr>
    <w:r>
      <w:t>planet-schule.de/</w:t>
    </w:r>
    <w:proofErr w:type="spellStart"/>
    <w:r w:rsidR="00FC2CEE">
      <w:t>history</w:t>
    </w:r>
    <w:proofErr w:type="spellEnd"/>
    <w:r w:rsidR="00FC2CEE">
      <w:t>-wiener-</w:t>
    </w:r>
    <w:proofErr w:type="spellStart"/>
    <w:r w:rsidR="00FC2CEE">
      <w:t>kongress</w:t>
    </w:r>
    <w:proofErr w:type="spellEnd"/>
  </w:p>
  <w:p w:rsidR="00685FD6" w:rsidRPr="00EA14C0" w:rsidRDefault="00685FD6" w:rsidP="00685FD6">
    <w:pPr>
      <w:pStyle w:val="ArialBeschreibunggrau"/>
      <w:ind w:firstLine="132"/>
      <w:rPr>
        <w:szCs w:val="16"/>
      </w:rPr>
    </w:pPr>
    <w:r>
      <w:rPr>
        <w:szCs w:val="16"/>
      </w:rPr>
      <w:t>Name:</w:t>
    </w:r>
  </w:p>
  <w:p w:rsidR="00685FD6" w:rsidRDefault="00685FD6">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9C64A8"/>
    <w:multiLevelType w:val="hybridMultilevel"/>
    <w:tmpl w:val="E12A91B6"/>
    <w:lvl w:ilvl="0" w:tplc="FFFFFFFF">
      <w:start w:val="1"/>
      <w:numFmt w:val="decimal"/>
      <w:lvlText w:val="%1."/>
      <w:lvlJc w:val="left"/>
      <w:pPr>
        <w:ind w:left="502" w:hanging="360"/>
      </w:pPr>
      <w:rPr>
        <w:rFonts w:hint="default"/>
      </w:rPr>
    </w:lvl>
    <w:lvl w:ilvl="1" w:tplc="04070019" w:tentative="1">
      <w:start w:val="1"/>
      <w:numFmt w:val="lowerLetter"/>
      <w:lvlText w:val="%2."/>
      <w:lvlJc w:val="left"/>
      <w:pPr>
        <w:ind w:left="1222" w:hanging="360"/>
      </w:pPr>
    </w:lvl>
    <w:lvl w:ilvl="2" w:tplc="0407001B" w:tentative="1">
      <w:start w:val="1"/>
      <w:numFmt w:val="lowerRoman"/>
      <w:lvlText w:val="%3."/>
      <w:lvlJc w:val="right"/>
      <w:pPr>
        <w:ind w:left="1942" w:hanging="180"/>
      </w:pPr>
    </w:lvl>
    <w:lvl w:ilvl="3" w:tplc="0407000F" w:tentative="1">
      <w:start w:val="1"/>
      <w:numFmt w:val="decimal"/>
      <w:lvlText w:val="%4."/>
      <w:lvlJc w:val="left"/>
      <w:pPr>
        <w:ind w:left="2662" w:hanging="360"/>
      </w:pPr>
    </w:lvl>
    <w:lvl w:ilvl="4" w:tplc="04070019" w:tentative="1">
      <w:start w:val="1"/>
      <w:numFmt w:val="lowerLetter"/>
      <w:lvlText w:val="%5."/>
      <w:lvlJc w:val="left"/>
      <w:pPr>
        <w:ind w:left="3382" w:hanging="360"/>
      </w:pPr>
    </w:lvl>
    <w:lvl w:ilvl="5" w:tplc="0407001B" w:tentative="1">
      <w:start w:val="1"/>
      <w:numFmt w:val="lowerRoman"/>
      <w:lvlText w:val="%6."/>
      <w:lvlJc w:val="right"/>
      <w:pPr>
        <w:ind w:left="4102" w:hanging="180"/>
      </w:pPr>
    </w:lvl>
    <w:lvl w:ilvl="6" w:tplc="0407000F" w:tentative="1">
      <w:start w:val="1"/>
      <w:numFmt w:val="decimal"/>
      <w:lvlText w:val="%7."/>
      <w:lvlJc w:val="left"/>
      <w:pPr>
        <w:ind w:left="4822" w:hanging="360"/>
      </w:pPr>
    </w:lvl>
    <w:lvl w:ilvl="7" w:tplc="04070019" w:tentative="1">
      <w:start w:val="1"/>
      <w:numFmt w:val="lowerLetter"/>
      <w:lvlText w:val="%8."/>
      <w:lvlJc w:val="left"/>
      <w:pPr>
        <w:ind w:left="5542" w:hanging="360"/>
      </w:pPr>
    </w:lvl>
    <w:lvl w:ilvl="8" w:tplc="0407001B" w:tentative="1">
      <w:start w:val="1"/>
      <w:numFmt w:val="lowerRoman"/>
      <w:lvlText w:val="%9."/>
      <w:lvlJc w:val="right"/>
      <w:pPr>
        <w:ind w:left="6262" w:hanging="180"/>
      </w:pPr>
    </w:lvl>
  </w:abstractNum>
  <w:abstractNum w:abstractNumId="1">
    <w:nsid w:val="358040C3"/>
    <w:multiLevelType w:val="hybridMultilevel"/>
    <w:tmpl w:val="56881C1E"/>
    <w:lvl w:ilvl="0" w:tplc="04070019">
      <w:start w:val="1"/>
      <w:numFmt w:val="lowerLetter"/>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
    <w:nsid w:val="67642543"/>
    <w:multiLevelType w:val="hybridMultilevel"/>
    <w:tmpl w:val="1952E260"/>
    <w:lvl w:ilvl="0" w:tplc="04070019">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2"/>
  <w:proofState w:spelling="clean" w:grammar="clean"/>
  <w:attachedTemplate r:id="rId1"/>
  <w:defaultTabStop w:val="708"/>
  <w:hyphenationZone w:val="425"/>
  <w:characterSpacingControl w:val="doNotCompress"/>
  <w:hdrShapeDefaults>
    <o:shapedefaults v:ext="edit" spidmax="12290"/>
    <o:shapelayout v:ext="edit">
      <o:idmap v:ext="edit" data="1"/>
    </o:shapelayout>
  </w:hdrShapeDefaults>
  <w:footnotePr>
    <w:footnote w:id="-1"/>
    <w:footnote w:id="0"/>
  </w:footnotePr>
  <w:endnotePr>
    <w:endnote w:id="-1"/>
    <w:endnote w:id="0"/>
  </w:endnotePr>
  <w:compat/>
  <w:rsids>
    <w:rsidRoot w:val="00565AED"/>
    <w:rsid w:val="00005BD2"/>
    <w:rsid w:val="00027A53"/>
    <w:rsid w:val="00033629"/>
    <w:rsid w:val="000339A3"/>
    <w:rsid w:val="0003713A"/>
    <w:rsid w:val="00045D0C"/>
    <w:rsid w:val="00046716"/>
    <w:rsid w:val="000525A2"/>
    <w:rsid w:val="00082140"/>
    <w:rsid w:val="000C5BEC"/>
    <w:rsid w:val="000F51C7"/>
    <w:rsid w:val="00120815"/>
    <w:rsid w:val="00135635"/>
    <w:rsid w:val="0017196A"/>
    <w:rsid w:val="001773CA"/>
    <w:rsid w:val="00187916"/>
    <w:rsid w:val="001969B9"/>
    <w:rsid w:val="00197749"/>
    <w:rsid w:val="001A04F3"/>
    <w:rsid w:val="001A26AF"/>
    <w:rsid w:val="001F56F1"/>
    <w:rsid w:val="00200DF4"/>
    <w:rsid w:val="00216AEB"/>
    <w:rsid w:val="00221462"/>
    <w:rsid w:val="00232482"/>
    <w:rsid w:val="00241D04"/>
    <w:rsid w:val="00255E69"/>
    <w:rsid w:val="0028132B"/>
    <w:rsid w:val="00281DDB"/>
    <w:rsid w:val="00287F35"/>
    <w:rsid w:val="00294BFE"/>
    <w:rsid w:val="002B4D23"/>
    <w:rsid w:val="002C0028"/>
    <w:rsid w:val="002C5882"/>
    <w:rsid w:val="002C6B2B"/>
    <w:rsid w:val="002E719F"/>
    <w:rsid w:val="002F2952"/>
    <w:rsid w:val="00304AFD"/>
    <w:rsid w:val="00321286"/>
    <w:rsid w:val="00335E90"/>
    <w:rsid w:val="0034082A"/>
    <w:rsid w:val="003546D6"/>
    <w:rsid w:val="003573A1"/>
    <w:rsid w:val="0038477F"/>
    <w:rsid w:val="00397210"/>
    <w:rsid w:val="003A7C35"/>
    <w:rsid w:val="003B0C4A"/>
    <w:rsid w:val="003D54ED"/>
    <w:rsid w:val="003F02FC"/>
    <w:rsid w:val="003F4EAC"/>
    <w:rsid w:val="00401FBF"/>
    <w:rsid w:val="0044755F"/>
    <w:rsid w:val="00462615"/>
    <w:rsid w:val="004A6180"/>
    <w:rsid w:val="004B7CE5"/>
    <w:rsid w:val="004C5F67"/>
    <w:rsid w:val="004D7ED0"/>
    <w:rsid w:val="005200BB"/>
    <w:rsid w:val="0052199E"/>
    <w:rsid w:val="0054716F"/>
    <w:rsid w:val="0056056D"/>
    <w:rsid w:val="00560917"/>
    <w:rsid w:val="00560FC7"/>
    <w:rsid w:val="00565654"/>
    <w:rsid w:val="00565AED"/>
    <w:rsid w:val="00590F60"/>
    <w:rsid w:val="005A59F5"/>
    <w:rsid w:val="005A71C4"/>
    <w:rsid w:val="005C0FAF"/>
    <w:rsid w:val="005D158C"/>
    <w:rsid w:val="005D6678"/>
    <w:rsid w:val="005E0119"/>
    <w:rsid w:val="0060637E"/>
    <w:rsid w:val="00622A0F"/>
    <w:rsid w:val="00624999"/>
    <w:rsid w:val="00626C16"/>
    <w:rsid w:val="00647206"/>
    <w:rsid w:val="00652DD9"/>
    <w:rsid w:val="0066117F"/>
    <w:rsid w:val="00664D55"/>
    <w:rsid w:val="00684278"/>
    <w:rsid w:val="006853AF"/>
    <w:rsid w:val="00685FD6"/>
    <w:rsid w:val="0069294E"/>
    <w:rsid w:val="006B0EE8"/>
    <w:rsid w:val="006B2A6C"/>
    <w:rsid w:val="006D3418"/>
    <w:rsid w:val="006F2769"/>
    <w:rsid w:val="006F453C"/>
    <w:rsid w:val="00710B98"/>
    <w:rsid w:val="00730466"/>
    <w:rsid w:val="0074193C"/>
    <w:rsid w:val="00747B59"/>
    <w:rsid w:val="00751706"/>
    <w:rsid w:val="00752660"/>
    <w:rsid w:val="007556CF"/>
    <w:rsid w:val="00765607"/>
    <w:rsid w:val="007B436A"/>
    <w:rsid w:val="007B5897"/>
    <w:rsid w:val="007E2E88"/>
    <w:rsid w:val="007F3D07"/>
    <w:rsid w:val="007F5D38"/>
    <w:rsid w:val="007F6352"/>
    <w:rsid w:val="0081279B"/>
    <w:rsid w:val="0082156F"/>
    <w:rsid w:val="00833C56"/>
    <w:rsid w:val="00841CD3"/>
    <w:rsid w:val="00843EFD"/>
    <w:rsid w:val="00852A69"/>
    <w:rsid w:val="00874D10"/>
    <w:rsid w:val="008B0864"/>
    <w:rsid w:val="008B3A8D"/>
    <w:rsid w:val="008C1CC0"/>
    <w:rsid w:val="008C3B0E"/>
    <w:rsid w:val="008C5CBF"/>
    <w:rsid w:val="008D3EA4"/>
    <w:rsid w:val="008E4C32"/>
    <w:rsid w:val="009408B4"/>
    <w:rsid w:val="00962213"/>
    <w:rsid w:val="00974B52"/>
    <w:rsid w:val="00976445"/>
    <w:rsid w:val="00976C24"/>
    <w:rsid w:val="00980E77"/>
    <w:rsid w:val="0099771D"/>
    <w:rsid w:val="009F0AD4"/>
    <w:rsid w:val="00A63CCC"/>
    <w:rsid w:val="00A700B6"/>
    <w:rsid w:val="00A71580"/>
    <w:rsid w:val="00A76C78"/>
    <w:rsid w:val="00A825F5"/>
    <w:rsid w:val="00A860E2"/>
    <w:rsid w:val="00A8659D"/>
    <w:rsid w:val="00AA3AFF"/>
    <w:rsid w:val="00AA60EB"/>
    <w:rsid w:val="00AC49EE"/>
    <w:rsid w:val="00AC4A61"/>
    <w:rsid w:val="00AD237C"/>
    <w:rsid w:val="00AF22D4"/>
    <w:rsid w:val="00B06436"/>
    <w:rsid w:val="00B178F2"/>
    <w:rsid w:val="00B20854"/>
    <w:rsid w:val="00B20D4A"/>
    <w:rsid w:val="00B34542"/>
    <w:rsid w:val="00B37017"/>
    <w:rsid w:val="00B4238E"/>
    <w:rsid w:val="00B82141"/>
    <w:rsid w:val="00B933C3"/>
    <w:rsid w:val="00BA13C1"/>
    <w:rsid w:val="00BD585B"/>
    <w:rsid w:val="00BF5273"/>
    <w:rsid w:val="00C111CB"/>
    <w:rsid w:val="00C11229"/>
    <w:rsid w:val="00C301E9"/>
    <w:rsid w:val="00C42457"/>
    <w:rsid w:val="00C4462F"/>
    <w:rsid w:val="00C46610"/>
    <w:rsid w:val="00C62BD2"/>
    <w:rsid w:val="00C666E8"/>
    <w:rsid w:val="00C763F7"/>
    <w:rsid w:val="00C77D58"/>
    <w:rsid w:val="00C97D2F"/>
    <w:rsid w:val="00CB756C"/>
    <w:rsid w:val="00CC5967"/>
    <w:rsid w:val="00CD7630"/>
    <w:rsid w:val="00CF08A5"/>
    <w:rsid w:val="00D0288E"/>
    <w:rsid w:val="00D1060A"/>
    <w:rsid w:val="00D32CB0"/>
    <w:rsid w:val="00D32E62"/>
    <w:rsid w:val="00D34EBA"/>
    <w:rsid w:val="00D47256"/>
    <w:rsid w:val="00D5387E"/>
    <w:rsid w:val="00D67F8C"/>
    <w:rsid w:val="00D75D1F"/>
    <w:rsid w:val="00D815F6"/>
    <w:rsid w:val="00E07538"/>
    <w:rsid w:val="00E65735"/>
    <w:rsid w:val="00E670B6"/>
    <w:rsid w:val="00E91C6D"/>
    <w:rsid w:val="00E92DE1"/>
    <w:rsid w:val="00E95AE6"/>
    <w:rsid w:val="00EA1F97"/>
    <w:rsid w:val="00EB48E3"/>
    <w:rsid w:val="00EC64D8"/>
    <w:rsid w:val="00EF55CB"/>
    <w:rsid w:val="00F20AF1"/>
    <w:rsid w:val="00F30F16"/>
    <w:rsid w:val="00F32721"/>
    <w:rsid w:val="00F3662B"/>
    <w:rsid w:val="00F55B96"/>
    <w:rsid w:val="00F56233"/>
    <w:rsid w:val="00F669AA"/>
    <w:rsid w:val="00F754D7"/>
    <w:rsid w:val="00F77A0C"/>
    <w:rsid w:val="00F80B55"/>
    <w:rsid w:val="00F8509E"/>
    <w:rsid w:val="00FB7A1E"/>
    <w:rsid w:val="00FC2CEE"/>
    <w:rsid w:val="00FC7B98"/>
    <w:rsid w:val="00FE273D"/>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6853AF"/>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customStyle="1" w:styleId="Filmtitel24">
    <w:name w:val="Filmtitel 24"/>
    <w:basedOn w:val="Standard"/>
    <w:link w:val="Filmtitel24Zchn"/>
    <w:qFormat/>
    <w:rsid w:val="00FC2CEE"/>
    <w:pPr>
      <w:spacing w:after="0" w:line="276" w:lineRule="auto"/>
      <w:ind w:left="0" w:firstLine="0"/>
    </w:pPr>
    <w:rPr>
      <w:rFonts w:ascii="TheSans C5 ExtraBold" w:eastAsiaTheme="minorHAnsi" w:hAnsi="TheSans C5 ExtraBold" w:cstheme="minorBidi"/>
      <w:color w:val="003480"/>
      <w:kern w:val="0"/>
      <w:sz w:val="48"/>
      <w:szCs w:val="48"/>
      <w:lang w:eastAsia="en-US"/>
    </w:rPr>
  </w:style>
  <w:style w:type="character" w:customStyle="1" w:styleId="Filmtitel24Zchn">
    <w:name w:val="Filmtitel 24 Zchn"/>
    <w:basedOn w:val="Absatz-Standardschriftart"/>
    <w:link w:val="Filmtitel24"/>
    <w:rsid w:val="00FC2CEE"/>
    <w:rPr>
      <w:rFonts w:ascii="TheSans C5 ExtraBold" w:hAnsi="TheSans C5 ExtraBold"/>
      <w:color w:val="003480"/>
      <w:sz w:val="48"/>
      <w:szCs w:val="48"/>
    </w:rPr>
  </w:style>
  <w:style w:type="table" w:styleId="Tabellengitternetz">
    <w:name w:val="Table Grid"/>
    <w:basedOn w:val="NormaleTabelle"/>
    <w:uiPriority w:val="59"/>
    <w:rsid w:val="00974B5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4">
    <w:name w:val="Plain Table 4"/>
    <w:basedOn w:val="NormaleTabelle"/>
    <w:uiPriority w:val="44"/>
    <w:rsid w:val="00120815"/>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Light">
    <w:name w:val="Grid Table Light"/>
    <w:basedOn w:val="NormaleTabelle"/>
    <w:uiPriority w:val="40"/>
    <w:rsid w:val="00874D10"/>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ListTable1Light">
    <w:name w:val="List Table 1 Light"/>
    <w:basedOn w:val="NormaleTabelle"/>
    <w:uiPriority w:val="46"/>
    <w:rsid w:val="009F0AD4"/>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Kommentartext">
    <w:name w:val="annotation text"/>
    <w:basedOn w:val="Standard"/>
    <w:link w:val="KommentartextZchn"/>
    <w:uiPriority w:val="99"/>
    <w:unhideWhenUsed/>
    <w:rsid w:val="006853AF"/>
    <w:pPr>
      <w:spacing w:line="240" w:lineRule="auto"/>
    </w:pPr>
    <w:rPr>
      <w:sz w:val="20"/>
      <w:szCs w:val="20"/>
    </w:rPr>
  </w:style>
  <w:style w:type="character" w:customStyle="1" w:styleId="KommentartextZchn">
    <w:name w:val="Kommentartext Zchn"/>
    <w:basedOn w:val="Absatz-Standardschriftart"/>
    <w:link w:val="Kommentartext"/>
    <w:uiPriority w:val="99"/>
    <w:rsid w:val="006853AF"/>
    <w:rPr>
      <w:rFonts w:ascii="TheSans C5 SemiLight" w:eastAsia="TheSans C5 SemiLight" w:hAnsi="TheSans C5 SemiLight" w:cs="TheSans C5 SemiLight"/>
      <w:color w:val="00347D"/>
      <w:kern w:val="2"/>
      <w:sz w:val="20"/>
      <w:szCs w:val="20"/>
      <w:lang w:eastAsia="de-D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3.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5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2025_arbeitsblatt.dotx</Template>
  <TotalTime>0</TotalTime>
  <Pages>4</Pages>
  <Words>781</Words>
  <Characters>4923</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5693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History for future ⋅ Dancing for peace - der Wiener Kongress</dc:title>
  <dc:creator>planet schule</dc:creator>
  <cp:lastModifiedBy>Martina Frietsch</cp:lastModifiedBy>
  <cp:revision>10</cp:revision>
  <dcterms:created xsi:type="dcterms:W3CDTF">2025-10-16T11:45:00Z</dcterms:created>
  <dcterms:modified xsi:type="dcterms:W3CDTF">2025-11-19T16:23:00Z</dcterms:modified>
</cp:coreProperties>
</file>