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309F0" w14:textId="77777777" w:rsidR="001A339B" w:rsidRDefault="001A339B" w:rsidP="001A339B">
      <w:pPr>
        <w:pStyle w:val="Arialberschrift"/>
        <w:ind w:left="0" w:firstLine="142"/>
      </w:pPr>
      <w:r>
        <w:t>Der Wiener Kongress – Überblick und Verlauf</w:t>
      </w:r>
    </w:p>
    <w:p w14:paraId="5D610145" w14:textId="77777777" w:rsidR="001A339B" w:rsidRDefault="001A339B" w:rsidP="001A339B">
      <w:pPr>
        <w:pStyle w:val="ArialText"/>
        <w:ind w:left="502" w:firstLine="0"/>
        <w:rPr>
          <w:rFonts w:cs="Arial"/>
          <w:color w:val="1F497D" w:themeColor="text2"/>
        </w:rPr>
      </w:pPr>
    </w:p>
    <w:p w14:paraId="6D7AA009" w14:textId="77777777" w:rsidR="001A339B" w:rsidRPr="00397210" w:rsidRDefault="001A339B" w:rsidP="001A339B">
      <w:pPr>
        <w:pStyle w:val="ArialText"/>
        <w:ind w:firstLine="0"/>
        <w:rPr>
          <w:rFonts w:cs="Arial"/>
          <w:color w:val="1F497D" w:themeColor="text2"/>
          <w:sz w:val="20"/>
          <w:szCs w:val="20"/>
        </w:rPr>
      </w:pPr>
      <w:r w:rsidRPr="00397210">
        <w:rPr>
          <w:rFonts w:cs="Arial"/>
          <w:b/>
          <w:color w:val="1F497D" w:themeColor="text2"/>
          <w:sz w:val="20"/>
          <w:szCs w:val="20"/>
        </w:rPr>
        <w:t>1.</w:t>
      </w:r>
      <w:r>
        <w:rPr>
          <w:rFonts w:cs="Arial"/>
          <w:color w:val="1F497D" w:themeColor="text2"/>
          <w:sz w:val="20"/>
          <w:szCs w:val="20"/>
        </w:rPr>
        <w:t xml:space="preserve"> </w:t>
      </w:r>
      <w:r w:rsidR="009D221F" w:rsidRPr="00AD671E">
        <w:rPr>
          <w:sz w:val="20"/>
          <w:szCs w:val="20"/>
        </w:rPr>
        <w:t>Welche Konflikte gibt es innerhalb unserer Gesellschaft? Hast du schon einmal Streit um politische Fragen erlebt?</w:t>
      </w:r>
      <w:r w:rsidR="009D221F" w:rsidRPr="00AD671E">
        <w:rPr>
          <w:rFonts w:cs="Arial"/>
          <w:color w:val="1F497D" w:themeColor="text2"/>
          <w:sz w:val="20"/>
          <w:szCs w:val="20"/>
        </w:rPr>
        <w:t xml:space="preserve"> </w:t>
      </w:r>
      <w:r w:rsidRPr="00AD671E">
        <w:rPr>
          <w:rFonts w:cs="Arial"/>
          <w:color w:val="1F497D" w:themeColor="text2"/>
          <w:sz w:val="20"/>
          <w:szCs w:val="20"/>
        </w:rPr>
        <w:t>Notiere deine Gedanken.</w:t>
      </w:r>
      <w:r w:rsidRPr="00397210">
        <w:rPr>
          <w:rFonts w:cs="Arial"/>
          <w:color w:val="1F497D" w:themeColor="text2"/>
          <w:sz w:val="20"/>
          <w:szCs w:val="20"/>
        </w:rPr>
        <w:t xml:space="preserve"> </w:t>
      </w:r>
    </w:p>
    <w:p w14:paraId="145A6FA9" w14:textId="77777777" w:rsidR="001A339B" w:rsidRPr="00397210" w:rsidRDefault="001A339B" w:rsidP="001A339B">
      <w:pPr>
        <w:pStyle w:val="TheSansText"/>
        <w:spacing w:line="360" w:lineRule="auto"/>
        <w:ind w:left="142" w:firstLine="0"/>
        <w:rPr>
          <w:rFonts w:ascii="Arial" w:hAnsi="Arial" w:cs="Arial"/>
          <w:color w:val="1F497D" w:themeColor="text2"/>
          <w:sz w:val="20"/>
          <w:szCs w:val="20"/>
        </w:rPr>
      </w:pPr>
      <w:r w:rsidRPr="00397210">
        <w:rPr>
          <w:rFonts w:ascii="Arial" w:hAnsi="Arial" w:cs="Arial"/>
          <w:color w:val="1F497D" w:themeColor="text2"/>
          <w:sz w:val="20"/>
          <w:szCs w:val="20"/>
        </w:rPr>
        <w:t>______________________________________________________________________________________</w:t>
      </w:r>
      <w:r>
        <w:rPr>
          <w:rFonts w:ascii="Arial" w:hAnsi="Arial" w:cs="Arial"/>
          <w:color w:val="1F497D" w:themeColor="text2"/>
          <w:sz w:val="20"/>
          <w:szCs w:val="20"/>
        </w:rPr>
        <w:t xml:space="preserve"> </w:t>
      </w:r>
      <w:r w:rsidRPr="00397210">
        <w:rPr>
          <w:rFonts w:ascii="Arial" w:hAnsi="Arial" w:cs="Arial"/>
          <w:color w:val="1F497D" w:themeColor="text2"/>
          <w:sz w:val="20"/>
          <w:szCs w:val="20"/>
        </w:rPr>
        <w:t>________________________________________________________</w:t>
      </w:r>
      <w:r>
        <w:rPr>
          <w:rFonts w:ascii="Arial" w:hAnsi="Arial" w:cs="Arial"/>
          <w:color w:val="1F497D" w:themeColor="text2"/>
          <w:sz w:val="20"/>
          <w:szCs w:val="20"/>
        </w:rPr>
        <w:t>______________________________</w:t>
      </w:r>
    </w:p>
    <w:p w14:paraId="6C7A5991" w14:textId="77777777" w:rsidR="001A339B" w:rsidRDefault="001A339B" w:rsidP="001A339B">
      <w:pPr>
        <w:pStyle w:val="ArialText"/>
        <w:ind w:firstLine="0"/>
        <w:rPr>
          <w:rFonts w:cs="Arial"/>
          <w:color w:val="1F497D" w:themeColor="text2"/>
          <w:sz w:val="20"/>
          <w:szCs w:val="20"/>
        </w:rPr>
      </w:pPr>
      <w:r w:rsidRPr="00397210">
        <w:rPr>
          <w:rFonts w:cs="Arial"/>
          <w:color w:val="1F497D" w:themeColor="text2"/>
          <w:sz w:val="20"/>
          <w:szCs w:val="20"/>
        </w:rPr>
        <w:t>________________________________________________________</w:t>
      </w:r>
      <w:r>
        <w:rPr>
          <w:rFonts w:cs="Arial"/>
          <w:color w:val="1F497D" w:themeColor="text2"/>
          <w:sz w:val="20"/>
          <w:szCs w:val="20"/>
        </w:rPr>
        <w:t>______________________________</w:t>
      </w:r>
    </w:p>
    <w:p w14:paraId="2CCB1234" w14:textId="77777777" w:rsidR="001A339B" w:rsidRDefault="001A339B" w:rsidP="001A339B">
      <w:pPr>
        <w:pStyle w:val="ArialText"/>
        <w:ind w:firstLine="0"/>
        <w:rPr>
          <w:rFonts w:eastAsia="Calibri" w:cs="Arial"/>
          <w:noProof/>
          <w:color w:val="000000"/>
          <w:sz w:val="20"/>
          <w:szCs w:val="20"/>
        </w:rPr>
      </w:pPr>
    </w:p>
    <w:p w14:paraId="0586188E" w14:textId="77777777" w:rsidR="001A339B" w:rsidRDefault="001A339B" w:rsidP="001A339B">
      <w:pPr>
        <w:pStyle w:val="ArialText"/>
        <w:ind w:firstLine="0"/>
        <w:rPr>
          <w:rFonts w:cs="Arial"/>
          <w:i/>
          <w:iCs/>
          <w:sz w:val="20"/>
          <w:szCs w:val="20"/>
        </w:rPr>
      </w:pPr>
      <w:r w:rsidRPr="00397210">
        <w:rPr>
          <w:rFonts w:cs="Arial"/>
          <w:b/>
          <w:sz w:val="20"/>
          <w:szCs w:val="20"/>
        </w:rPr>
        <w:t>2.</w:t>
      </w:r>
      <w:r>
        <w:rPr>
          <w:rFonts w:cs="Arial"/>
          <w:sz w:val="20"/>
          <w:szCs w:val="20"/>
        </w:rPr>
        <w:t xml:space="preserve"> </w:t>
      </w:r>
      <w:r w:rsidRPr="00397210">
        <w:rPr>
          <w:rFonts w:cs="Arial"/>
          <w:sz w:val="20"/>
          <w:szCs w:val="20"/>
        </w:rPr>
        <w:t>Ordne mithilfe der Informationen aus dem Film den Ereignissen des Wiener Kongresses die richtige Erklärung zu und bringe diese</w:t>
      </w:r>
      <w:r>
        <w:rPr>
          <w:rFonts w:cs="Arial"/>
          <w:sz w:val="20"/>
          <w:szCs w:val="20"/>
        </w:rPr>
        <w:t xml:space="preserve"> dann</w:t>
      </w:r>
      <w:r w:rsidRPr="00397210">
        <w:rPr>
          <w:rFonts w:cs="Arial"/>
          <w:sz w:val="20"/>
          <w:szCs w:val="20"/>
        </w:rPr>
        <w:t xml:space="preserve"> in eine zeitliche Reihenfolge.</w:t>
      </w:r>
      <w:r w:rsidRPr="00397210">
        <w:rPr>
          <w:rFonts w:eastAsia="Calibri" w:cs="Arial"/>
          <w:noProof/>
          <w:color w:val="000000"/>
          <w:sz w:val="20"/>
          <w:szCs w:val="20"/>
        </w:rPr>
        <w:t xml:space="preserve"> </w:t>
      </w:r>
      <w:r w:rsidRPr="00397210">
        <w:rPr>
          <w:rFonts w:cs="Arial"/>
          <w:sz w:val="20"/>
          <w:szCs w:val="20"/>
        </w:rPr>
        <w:t xml:space="preserve"> Schreibe so</w:t>
      </w:r>
      <w:r>
        <w:rPr>
          <w:rFonts w:cs="Arial"/>
          <w:sz w:val="20"/>
          <w:szCs w:val="20"/>
        </w:rPr>
        <w:t>:</w:t>
      </w:r>
      <w:r w:rsidRPr="00397210">
        <w:rPr>
          <w:rFonts w:cs="Arial"/>
          <w:sz w:val="20"/>
          <w:szCs w:val="20"/>
        </w:rPr>
        <w:t xml:space="preserve"> </w:t>
      </w:r>
      <w:r w:rsidRPr="00397210">
        <w:rPr>
          <w:rFonts w:cs="Arial"/>
          <w:b/>
          <w:iCs/>
          <w:sz w:val="20"/>
          <w:szCs w:val="20"/>
        </w:rPr>
        <w:t>1</w:t>
      </w:r>
      <w:r>
        <w:rPr>
          <w:rFonts w:cs="Arial"/>
          <w:b/>
          <w:iCs/>
          <w:sz w:val="20"/>
          <w:szCs w:val="20"/>
        </w:rPr>
        <w:t>D</w:t>
      </w:r>
      <w:r w:rsidRPr="00397210">
        <w:rPr>
          <w:rFonts w:cs="Arial"/>
          <w:b/>
          <w:iCs/>
          <w:sz w:val="20"/>
          <w:szCs w:val="20"/>
        </w:rPr>
        <w:t>a</w:t>
      </w:r>
      <w:r w:rsidRPr="00397210">
        <w:rPr>
          <w:rFonts w:cs="Arial"/>
          <w:i/>
          <w:iCs/>
          <w:sz w:val="20"/>
          <w:szCs w:val="20"/>
        </w:rPr>
        <w:t>.</w:t>
      </w:r>
    </w:p>
    <w:p w14:paraId="0468B3E4" w14:textId="77777777" w:rsidR="001A339B" w:rsidRDefault="001A339B" w:rsidP="001A339B">
      <w:pPr>
        <w:pStyle w:val="ArialText"/>
        <w:ind w:firstLine="0"/>
        <w:rPr>
          <w:rFonts w:cs="Arial"/>
          <w:i/>
          <w:iCs/>
          <w:sz w:val="20"/>
          <w:szCs w:val="20"/>
        </w:rPr>
      </w:pPr>
    </w:p>
    <w:tbl>
      <w:tblPr>
        <w:tblStyle w:val="Tabellenraster"/>
        <w:tblW w:w="9748" w:type="dxa"/>
        <w:tblInd w:w="250" w:type="dxa"/>
        <w:tblBorders>
          <w:top w:val="single" w:sz="8" w:space="0" w:color="003480"/>
          <w:left w:val="single" w:sz="8" w:space="0" w:color="003480"/>
          <w:bottom w:val="single" w:sz="8" w:space="0" w:color="003480"/>
          <w:right w:val="single" w:sz="8" w:space="0" w:color="003480"/>
          <w:insideH w:val="single" w:sz="8" w:space="0" w:color="003480"/>
          <w:insideV w:val="single" w:sz="8" w:space="0" w:color="003480"/>
        </w:tblBorders>
        <w:tblCellMar>
          <w:left w:w="57" w:type="dxa"/>
          <w:right w:w="57" w:type="dxa"/>
        </w:tblCellMar>
        <w:tblLook w:val="04A0" w:firstRow="1" w:lastRow="0" w:firstColumn="1" w:lastColumn="0" w:noHBand="0" w:noVBand="1"/>
      </w:tblPr>
      <w:tblGrid>
        <w:gridCol w:w="1157"/>
        <w:gridCol w:w="282"/>
        <w:gridCol w:w="2519"/>
        <w:gridCol w:w="295"/>
        <w:gridCol w:w="5495"/>
      </w:tblGrid>
      <w:tr w:rsidR="001A339B" w14:paraId="0CC32FD3" w14:textId="77777777" w:rsidTr="00AD671E">
        <w:trPr>
          <w:trHeight w:val="482"/>
        </w:trPr>
        <w:tc>
          <w:tcPr>
            <w:tcW w:w="1157" w:type="dxa"/>
          </w:tcPr>
          <w:p w14:paraId="3FC9DD10" w14:textId="77777777" w:rsidR="001A339B" w:rsidRPr="003B0C4A" w:rsidRDefault="001A339B" w:rsidP="00073E75">
            <w:pPr>
              <w:pStyle w:val="ArialText"/>
              <w:ind w:left="0" w:firstLine="0"/>
              <w:rPr>
                <w:rFonts w:eastAsia="Calibri" w:cs="Arial"/>
                <w:b/>
                <w:noProof/>
                <w:color w:val="003480"/>
                <w:sz w:val="18"/>
                <w:szCs w:val="18"/>
              </w:rPr>
            </w:pPr>
            <w:r w:rsidRPr="003B0C4A">
              <w:rPr>
                <w:rFonts w:eastAsia="Calibri" w:cs="Arial"/>
                <w:b/>
                <w:noProof/>
                <w:color w:val="003480"/>
                <w:sz w:val="18"/>
                <w:szCs w:val="18"/>
              </w:rPr>
              <w:t>Zeitliche Reihenfolge</w:t>
            </w:r>
          </w:p>
        </w:tc>
        <w:tc>
          <w:tcPr>
            <w:tcW w:w="2801" w:type="dxa"/>
            <w:gridSpan w:val="2"/>
            <w:tcBorders>
              <w:bottom w:val="single" w:sz="8" w:space="0" w:color="003480"/>
            </w:tcBorders>
          </w:tcPr>
          <w:p w14:paraId="3E32813C" w14:textId="77777777" w:rsidR="001A339B" w:rsidRPr="00397210" w:rsidRDefault="001A339B" w:rsidP="00073E75">
            <w:pPr>
              <w:pStyle w:val="ArialText"/>
              <w:ind w:left="0" w:firstLine="0"/>
              <w:jc w:val="center"/>
              <w:rPr>
                <w:rFonts w:eastAsia="Calibri" w:cs="Arial"/>
                <w:b/>
                <w:noProof/>
                <w:color w:val="003480"/>
                <w:sz w:val="20"/>
                <w:szCs w:val="20"/>
              </w:rPr>
            </w:pPr>
            <w:r w:rsidRPr="00397210">
              <w:rPr>
                <w:rFonts w:eastAsia="Calibri" w:cs="Arial"/>
                <w:b/>
                <w:noProof/>
                <w:color w:val="003480"/>
                <w:sz w:val="20"/>
                <w:szCs w:val="20"/>
              </w:rPr>
              <w:t>Ereignis</w:t>
            </w:r>
          </w:p>
        </w:tc>
        <w:tc>
          <w:tcPr>
            <w:tcW w:w="5790" w:type="dxa"/>
            <w:gridSpan w:val="2"/>
            <w:tcBorders>
              <w:bottom w:val="single" w:sz="8" w:space="0" w:color="003480"/>
            </w:tcBorders>
          </w:tcPr>
          <w:p w14:paraId="3294AD25" w14:textId="77777777" w:rsidR="001A339B" w:rsidRPr="00397210" w:rsidRDefault="001A339B" w:rsidP="00073E75">
            <w:pPr>
              <w:pStyle w:val="ArialText"/>
              <w:ind w:left="0" w:firstLine="0"/>
              <w:jc w:val="center"/>
              <w:rPr>
                <w:rFonts w:eastAsia="Calibri" w:cs="Arial"/>
                <w:b/>
                <w:noProof/>
                <w:color w:val="003480"/>
                <w:sz w:val="20"/>
                <w:szCs w:val="20"/>
              </w:rPr>
            </w:pPr>
            <w:r w:rsidRPr="00397210">
              <w:rPr>
                <w:rFonts w:eastAsia="Calibri" w:cs="Arial"/>
                <w:b/>
                <w:noProof/>
                <w:color w:val="003480"/>
                <w:sz w:val="20"/>
                <w:szCs w:val="20"/>
              </w:rPr>
              <w:t>Erklärung</w:t>
            </w:r>
          </w:p>
        </w:tc>
      </w:tr>
      <w:tr w:rsidR="001A339B" w14:paraId="7E41BF77" w14:textId="77777777" w:rsidTr="00AD671E">
        <w:trPr>
          <w:trHeight w:val="771"/>
        </w:trPr>
        <w:tc>
          <w:tcPr>
            <w:tcW w:w="1157" w:type="dxa"/>
          </w:tcPr>
          <w:p w14:paraId="370E5ACA" w14:textId="77777777" w:rsidR="001A339B" w:rsidRPr="00626C16" w:rsidRDefault="001A339B" w:rsidP="00073E75">
            <w:pPr>
              <w:pStyle w:val="ArialText"/>
              <w:ind w:left="0" w:firstLine="0"/>
              <w:rPr>
                <w:rFonts w:eastAsia="Calibri" w:cs="Arial"/>
                <w:b/>
                <w:noProof/>
                <w:color w:val="7F7F7F" w:themeColor="text1" w:themeTint="80"/>
                <w:sz w:val="28"/>
                <w:szCs w:val="28"/>
              </w:rPr>
            </w:pPr>
          </w:p>
        </w:tc>
        <w:tc>
          <w:tcPr>
            <w:tcW w:w="282" w:type="dxa"/>
            <w:tcBorders>
              <w:right w:val="nil"/>
            </w:tcBorders>
          </w:tcPr>
          <w:p w14:paraId="3CBDC682" w14:textId="77777777" w:rsidR="001A339B" w:rsidRPr="003B0C4A" w:rsidRDefault="001A339B" w:rsidP="00073E75">
            <w:pPr>
              <w:pStyle w:val="ArialText"/>
              <w:ind w:left="0" w:firstLine="0"/>
              <w:rPr>
                <w:rFonts w:eastAsia="Calibri" w:cs="Arial"/>
                <w:noProof/>
                <w:color w:val="003480"/>
                <w:sz w:val="20"/>
                <w:szCs w:val="20"/>
              </w:rPr>
            </w:pPr>
            <w:r w:rsidRPr="003B0C4A">
              <w:rPr>
                <w:rFonts w:cs="Arial"/>
                <w:b/>
                <w:color w:val="003480"/>
                <w:sz w:val="20"/>
                <w:szCs w:val="20"/>
              </w:rPr>
              <w:t xml:space="preserve">A </w:t>
            </w:r>
          </w:p>
        </w:tc>
        <w:tc>
          <w:tcPr>
            <w:tcW w:w="2519" w:type="dxa"/>
            <w:tcBorders>
              <w:left w:val="nil"/>
            </w:tcBorders>
          </w:tcPr>
          <w:p w14:paraId="57753BDF" w14:textId="77777777" w:rsidR="001A339B" w:rsidRPr="00397210" w:rsidRDefault="001A339B" w:rsidP="00073E75">
            <w:pPr>
              <w:pStyle w:val="ArialText"/>
              <w:ind w:left="0" w:firstLine="0"/>
              <w:rPr>
                <w:rFonts w:eastAsia="Calibri" w:cs="Arial"/>
                <w:noProof/>
                <w:color w:val="003480"/>
                <w:sz w:val="20"/>
                <w:szCs w:val="20"/>
              </w:rPr>
            </w:pPr>
            <w:r w:rsidRPr="00397210">
              <w:rPr>
                <w:rFonts w:cs="Arial"/>
                <w:color w:val="003480"/>
                <w:sz w:val="20"/>
                <w:szCs w:val="20"/>
              </w:rPr>
              <w:t>Die Großmächte verhandeln</w:t>
            </w:r>
          </w:p>
        </w:tc>
        <w:tc>
          <w:tcPr>
            <w:tcW w:w="295" w:type="dxa"/>
            <w:tcBorders>
              <w:right w:val="nil"/>
            </w:tcBorders>
          </w:tcPr>
          <w:p w14:paraId="4786C143" w14:textId="77777777" w:rsidR="001A339B" w:rsidRPr="00397210" w:rsidRDefault="001A339B" w:rsidP="00073E75">
            <w:pPr>
              <w:pStyle w:val="ArialText"/>
              <w:ind w:left="0" w:firstLine="0"/>
              <w:rPr>
                <w:rFonts w:eastAsia="Calibri" w:cs="Arial"/>
                <w:b/>
                <w:noProof/>
                <w:color w:val="003480"/>
                <w:sz w:val="20"/>
                <w:szCs w:val="20"/>
              </w:rPr>
            </w:pPr>
            <w:r w:rsidRPr="00397210">
              <w:rPr>
                <w:rFonts w:eastAsia="Calibri" w:cs="Arial"/>
                <w:b/>
                <w:noProof/>
                <w:color w:val="003480"/>
                <w:sz w:val="20"/>
                <w:szCs w:val="20"/>
              </w:rPr>
              <w:t>a.</w:t>
            </w:r>
          </w:p>
        </w:tc>
        <w:tc>
          <w:tcPr>
            <w:tcW w:w="5495" w:type="dxa"/>
            <w:tcBorders>
              <w:left w:val="nil"/>
            </w:tcBorders>
          </w:tcPr>
          <w:p w14:paraId="17B10CB8" w14:textId="77777777" w:rsidR="001A339B" w:rsidRPr="00397210" w:rsidRDefault="001A339B" w:rsidP="00073E75">
            <w:pPr>
              <w:pStyle w:val="ArialText"/>
              <w:ind w:left="0" w:firstLine="0"/>
              <w:rPr>
                <w:rFonts w:eastAsia="Calibri" w:cs="Arial"/>
                <w:noProof/>
                <w:color w:val="003480"/>
                <w:sz w:val="20"/>
                <w:szCs w:val="20"/>
              </w:rPr>
            </w:pPr>
            <w:r w:rsidRPr="00397210">
              <w:rPr>
                <w:rFonts w:cs="Arial"/>
                <w:iCs/>
                <w:color w:val="003480"/>
                <w:sz w:val="20"/>
                <w:szCs w:val="20"/>
              </w:rPr>
              <w:t>Ende der Napoleonischen Kriege: Preußen, Russland, Schweden und Österreich besiegen die Truppen Frankreichs im Oktober 1813.</w:t>
            </w:r>
          </w:p>
        </w:tc>
      </w:tr>
      <w:tr w:rsidR="001A339B" w14:paraId="0DE155B6" w14:textId="77777777" w:rsidTr="00AD671E">
        <w:trPr>
          <w:trHeight w:val="787"/>
        </w:trPr>
        <w:tc>
          <w:tcPr>
            <w:tcW w:w="1157" w:type="dxa"/>
          </w:tcPr>
          <w:p w14:paraId="3B5B2327" w14:textId="77777777" w:rsidR="001A339B" w:rsidRPr="00626C16" w:rsidRDefault="001A339B" w:rsidP="00073E75">
            <w:pPr>
              <w:pStyle w:val="ArialText"/>
              <w:ind w:left="0" w:firstLine="0"/>
              <w:rPr>
                <w:rFonts w:eastAsia="Calibri" w:cs="Arial"/>
                <w:b/>
                <w:noProof/>
                <w:color w:val="7F7F7F" w:themeColor="text1" w:themeTint="80"/>
                <w:sz w:val="28"/>
                <w:szCs w:val="28"/>
              </w:rPr>
            </w:pPr>
          </w:p>
        </w:tc>
        <w:tc>
          <w:tcPr>
            <w:tcW w:w="282" w:type="dxa"/>
            <w:tcBorders>
              <w:right w:val="nil"/>
            </w:tcBorders>
          </w:tcPr>
          <w:p w14:paraId="326070CD" w14:textId="77777777" w:rsidR="001A339B" w:rsidRPr="003B0C4A" w:rsidRDefault="001A339B" w:rsidP="00073E75">
            <w:pPr>
              <w:pStyle w:val="ArialText"/>
              <w:ind w:left="0" w:firstLine="0"/>
              <w:rPr>
                <w:rFonts w:eastAsia="Calibri" w:cs="Arial"/>
                <w:noProof/>
                <w:color w:val="003480"/>
                <w:sz w:val="20"/>
                <w:szCs w:val="20"/>
              </w:rPr>
            </w:pPr>
            <w:r w:rsidRPr="003B0C4A">
              <w:rPr>
                <w:rFonts w:cs="Arial"/>
                <w:b/>
                <w:color w:val="003480"/>
                <w:sz w:val="20"/>
                <w:szCs w:val="20"/>
              </w:rPr>
              <w:t>B</w:t>
            </w:r>
            <w:r w:rsidRPr="003B0C4A">
              <w:rPr>
                <w:rFonts w:cs="Arial"/>
                <w:color w:val="003480"/>
                <w:sz w:val="20"/>
                <w:szCs w:val="20"/>
              </w:rPr>
              <w:t xml:space="preserve"> </w:t>
            </w:r>
          </w:p>
        </w:tc>
        <w:tc>
          <w:tcPr>
            <w:tcW w:w="2519" w:type="dxa"/>
            <w:tcBorders>
              <w:left w:val="nil"/>
            </w:tcBorders>
          </w:tcPr>
          <w:p w14:paraId="38D435F3" w14:textId="77777777" w:rsidR="001A339B" w:rsidRPr="00397210" w:rsidRDefault="001A339B" w:rsidP="00073E75">
            <w:pPr>
              <w:pStyle w:val="ArialText"/>
              <w:ind w:left="0" w:firstLine="0"/>
              <w:rPr>
                <w:rFonts w:eastAsia="Calibri" w:cs="Arial"/>
                <w:noProof/>
                <w:color w:val="003480"/>
                <w:sz w:val="20"/>
                <w:szCs w:val="20"/>
              </w:rPr>
            </w:pPr>
            <w:r w:rsidRPr="00397210">
              <w:rPr>
                <w:rFonts w:cs="Arial"/>
                <w:color w:val="003480"/>
                <w:sz w:val="20"/>
                <w:szCs w:val="20"/>
              </w:rPr>
              <w:t>Verbannung Napoleons nach Elba</w:t>
            </w:r>
          </w:p>
        </w:tc>
        <w:tc>
          <w:tcPr>
            <w:tcW w:w="295" w:type="dxa"/>
            <w:tcBorders>
              <w:right w:val="nil"/>
            </w:tcBorders>
          </w:tcPr>
          <w:p w14:paraId="40267E13" w14:textId="77777777" w:rsidR="001A339B" w:rsidRPr="00397210" w:rsidRDefault="001A339B" w:rsidP="00073E75">
            <w:pPr>
              <w:pStyle w:val="ArialText"/>
              <w:ind w:left="0" w:firstLine="0"/>
              <w:rPr>
                <w:rFonts w:eastAsia="Calibri" w:cs="Arial"/>
                <w:b/>
                <w:noProof/>
                <w:color w:val="003480"/>
                <w:sz w:val="20"/>
                <w:szCs w:val="20"/>
              </w:rPr>
            </w:pPr>
            <w:r w:rsidRPr="00397210">
              <w:rPr>
                <w:rFonts w:eastAsia="Calibri" w:cs="Arial"/>
                <w:b/>
                <w:noProof/>
                <w:color w:val="003480"/>
                <w:sz w:val="20"/>
                <w:szCs w:val="20"/>
              </w:rPr>
              <w:t>b.</w:t>
            </w:r>
          </w:p>
        </w:tc>
        <w:tc>
          <w:tcPr>
            <w:tcW w:w="5495" w:type="dxa"/>
            <w:tcBorders>
              <w:left w:val="nil"/>
            </w:tcBorders>
          </w:tcPr>
          <w:p w14:paraId="1FBF6DBB" w14:textId="77777777" w:rsidR="001A339B" w:rsidRPr="00397210" w:rsidRDefault="001A339B" w:rsidP="00073E75">
            <w:pPr>
              <w:pStyle w:val="ArialText"/>
              <w:ind w:left="0" w:firstLine="0"/>
              <w:rPr>
                <w:rFonts w:eastAsia="Calibri" w:cs="Arial"/>
                <w:noProof/>
                <w:color w:val="003480"/>
                <w:sz w:val="20"/>
                <w:szCs w:val="20"/>
              </w:rPr>
            </w:pPr>
            <w:r w:rsidRPr="00397210">
              <w:rPr>
                <w:rFonts w:cs="Arial"/>
                <w:iCs/>
                <w:color w:val="003480"/>
                <w:sz w:val="20"/>
                <w:szCs w:val="20"/>
              </w:rPr>
              <w:t>Intensive diplomatische Verhandlung unter Führung Fürst Klemens von Metternichs, auch im Geheimen. Die Verhandlungen sind begleitet durch Feste, Tanz und Bälle.</w:t>
            </w:r>
          </w:p>
        </w:tc>
      </w:tr>
      <w:tr w:rsidR="001A339B" w14:paraId="3DE76B4C" w14:textId="77777777" w:rsidTr="00AD671E">
        <w:trPr>
          <w:trHeight w:val="1302"/>
        </w:trPr>
        <w:tc>
          <w:tcPr>
            <w:tcW w:w="1157" w:type="dxa"/>
          </w:tcPr>
          <w:p w14:paraId="18A1D221" w14:textId="77777777" w:rsidR="001A339B" w:rsidRPr="00626C16" w:rsidRDefault="001A339B" w:rsidP="00073E75">
            <w:pPr>
              <w:pStyle w:val="ArialText"/>
              <w:ind w:left="0" w:firstLine="0"/>
              <w:rPr>
                <w:rFonts w:eastAsia="Calibri" w:cs="Arial"/>
                <w:b/>
                <w:noProof/>
                <w:color w:val="7F7F7F" w:themeColor="text1" w:themeTint="80"/>
                <w:sz w:val="28"/>
                <w:szCs w:val="28"/>
              </w:rPr>
            </w:pPr>
          </w:p>
        </w:tc>
        <w:tc>
          <w:tcPr>
            <w:tcW w:w="282" w:type="dxa"/>
            <w:tcBorders>
              <w:right w:val="nil"/>
            </w:tcBorders>
          </w:tcPr>
          <w:p w14:paraId="1306F982" w14:textId="77777777" w:rsidR="001A339B" w:rsidRPr="003B0C4A" w:rsidRDefault="001A339B" w:rsidP="00073E75">
            <w:pPr>
              <w:pStyle w:val="ArialText"/>
              <w:ind w:left="0" w:firstLine="0"/>
              <w:rPr>
                <w:rFonts w:cs="Arial"/>
                <w:b/>
                <w:color w:val="003480"/>
                <w:sz w:val="20"/>
                <w:szCs w:val="20"/>
              </w:rPr>
            </w:pPr>
            <w:r>
              <w:rPr>
                <w:rFonts w:cs="Arial"/>
                <w:b/>
                <w:color w:val="003480"/>
                <w:sz w:val="20"/>
                <w:szCs w:val="20"/>
              </w:rPr>
              <w:t>C</w:t>
            </w:r>
          </w:p>
        </w:tc>
        <w:tc>
          <w:tcPr>
            <w:tcW w:w="2519" w:type="dxa"/>
            <w:tcBorders>
              <w:left w:val="nil"/>
            </w:tcBorders>
          </w:tcPr>
          <w:p w14:paraId="0D9EA893" w14:textId="77777777" w:rsidR="001A339B" w:rsidRPr="003B0C4A" w:rsidRDefault="001A339B" w:rsidP="00073E75">
            <w:pPr>
              <w:pStyle w:val="ArialText"/>
              <w:ind w:left="0" w:firstLine="0"/>
              <w:rPr>
                <w:rFonts w:cs="Arial"/>
                <w:color w:val="003480"/>
                <w:sz w:val="20"/>
                <w:szCs w:val="20"/>
              </w:rPr>
            </w:pPr>
            <w:r w:rsidRPr="003B0C4A">
              <w:rPr>
                <w:rFonts w:cs="Arial"/>
                <w:color w:val="003480"/>
                <w:sz w:val="20"/>
                <w:szCs w:val="20"/>
              </w:rPr>
              <w:t>Schlussakte des Wiener Kongresses</w:t>
            </w:r>
          </w:p>
        </w:tc>
        <w:tc>
          <w:tcPr>
            <w:tcW w:w="295" w:type="dxa"/>
            <w:tcBorders>
              <w:right w:val="nil"/>
            </w:tcBorders>
          </w:tcPr>
          <w:p w14:paraId="1AB5D9A9" w14:textId="77777777" w:rsidR="001A339B" w:rsidRPr="003B0C4A" w:rsidRDefault="001A339B" w:rsidP="00073E75">
            <w:pPr>
              <w:pStyle w:val="ArialText"/>
              <w:ind w:left="0" w:firstLine="0"/>
              <w:rPr>
                <w:rFonts w:eastAsia="Calibri" w:cs="Arial"/>
                <w:b/>
                <w:noProof/>
                <w:color w:val="003480"/>
                <w:sz w:val="20"/>
                <w:szCs w:val="20"/>
              </w:rPr>
            </w:pPr>
            <w:r w:rsidRPr="003B0C4A">
              <w:rPr>
                <w:rFonts w:eastAsia="Calibri" w:cs="Arial"/>
                <w:b/>
                <w:noProof/>
                <w:color w:val="003480"/>
                <w:sz w:val="20"/>
                <w:szCs w:val="20"/>
              </w:rPr>
              <w:t>c.</w:t>
            </w:r>
          </w:p>
        </w:tc>
        <w:tc>
          <w:tcPr>
            <w:tcW w:w="5495" w:type="dxa"/>
            <w:tcBorders>
              <w:left w:val="nil"/>
            </w:tcBorders>
          </w:tcPr>
          <w:p w14:paraId="4D6BDC18" w14:textId="77777777" w:rsidR="001A339B" w:rsidRPr="003B0C4A" w:rsidRDefault="001A339B" w:rsidP="009D221F">
            <w:pPr>
              <w:pStyle w:val="ArialText"/>
              <w:ind w:left="0" w:firstLine="0"/>
              <w:rPr>
                <w:rFonts w:cs="Arial"/>
                <w:iCs/>
                <w:color w:val="003480"/>
                <w:sz w:val="20"/>
                <w:szCs w:val="20"/>
              </w:rPr>
            </w:pPr>
            <w:r w:rsidRPr="003B0C4A">
              <w:rPr>
                <w:rFonts w:cs="Arial"/>
                <w:iCs/>
                <w:color w:val="003480"/>
                <w:sz w:val="20"/>
                <w:szCs w:val="20"/>
              </w:rPr>
              <w:t>Nach Napoleons Rückkehr aus dem Exil auf Elba und seiner darauffolgenden wiedererlangten „Herrschaft der Hundert Tage“ kam es am 22. Juni 1815 zur vernichtenden Schlacht der verbündeten Staaten Europas im heut</w:t>
            </w:r>
            <w:r w:rsidR="009D221F">
              <w:rPr>
                <w:rFonts w:cs="Arial"/>
                <w:iCs/>
                <w:color w:val="003480"/>
                <w:sz w:val="20"/>
                <w:szCs w:val="20"/>
              </w:rPr>
              <w:t>igen</w:t>
            </w:r>
            <w:r w:rsidRPr="003B0C4A">
              <w:rPr>
                <w:rFonts w:cs="Arial"/>
                <w:iCs/>
                <w:color w:val="003480"/>
                <w:sz w:val="20"/>
                <w:szCs w:val="20"/>
              </w:rPr>
              <w:t xml:space="preserve"> belgischen Waterloo. Napoleon war endgültig geschlagen.</w:t>
            </w:r>
          </w:p>
        </w:tc>
      </w:tr>
      <w:tr w:rsidR="001A339B" w14:paraId="079E5EAD" w14:textId="77777777" w:rsidTr="00AD671E">
        <w:trPr>
          <w:trHeight w:val="1285"/>
        </w:trPr>
        <w:tc>
          <w:tcPr>
            <w:tcW w:w="1157" w:type="dxa"/>
          </w:tcPr>
          <w:p w14:paraId="720C0FA2" w14:textId="77777777" w:rsidR="001A339B" w:rsidRPr="00626C16" w:rsidRDefault="001A339B" w:rsidP="00073E75">
            <w:pPr>
              <w:pStyle w:val="ArialText"/>
              <w:ind w:left="0" w:firstLine="0"/>
              <w:rPr>
                <w:rFonts w:eastAsia="Calibri" w:cs="Arial"/>
                <w:b/>
                <w:noProof/>
                <w:color w:val="7F7F7F" w:themeColor="text1" w:themeTint="80"/>
                <w:sz w:val="28"/>
                <w:szCs w:val="28"/>
              </w:rPr>
            </w:pPr>
            <w:r w:rsidRPr="00626C16">
              <w:rPr>
                <w:rFonts w:eastAsia="Calibri" w:cs="Arial"/>
                <w:b/>
                <w:noProof/>
                <w:color w:val="7F7F7F" w:themeColor="text1" w:themeTint="80"/>
                <w:sz w:val="28"/>
                <w:szCs w:val="28"/>
              </w:rPr>
              <w:t>1 D a.</w:t>
            </w:r>
          </w:p>
        </w:tc>
        <w:tc>
          <w:tcPr>
            <w:tcW w:w="282" w:type="dxa"/>
            <w:tcBorders>
              <w:right w:val="nil"/>
            </w:tcBorders>
          </w:tcPr>
          <w:p w14:paraId="53C0AF90" w14:textId="77777777" w:rsidR="001A339B" w:rsidRPr="003B0C4A" w:rsidRDefault="001A339B" w:rsidP="00073E75">
            <w:pPr>
              <w:pStyle w:val="ArialText"/>
              <w:ind w:left="0" w:firstLine="0"/>
              <w:rPr>
                <w:rFonts w:cs="Arial"/>
                <w:b/>
                <w:color w:val="003480"/>
                <w:sz w:val="20"/>
                <w:szCs w:val="20"/>
              </w:rPr>
            </w:pPr>
            <w:r>
              <w:rPr>
                <w:rFonts w:cs="Arial"/>
                <w:b/>
                <w:color w:val="003480"/>
                <w:sz w:val="20"/>
                <w:szCs w:val="20"/>
              </w:rPr>
              <w:t>D</w:t>
            </w:r>
          </w:p>
        </w:tc>
        <w:tc>
          <w:tcPr>
            <w:tcW w:w="2519" w:type="dxa"/>
            <w:tcBorders>
              <w:left w:val="nil"/>
            </w:tcBorders>
          </w:tcPr>
          <w:p w14:paraId="221C0EF1" w14:textId="77777777" w:rsidR="001A339B" w:rsidRPr="003B0C4A" w:rsidRDefault="001A339B" w:rsidP="00073E75">
            <w:pPr>
              <w:pStyle w:val="ArialText"/>
              <w:ind w:left="0" w:firstLine="0"/>
              <w:rPr>
                <w:rFonts w:cs="Arial"/>
                <w:color w:val="003480"/>
                <w:sz w:val="20"/>
                <w:szCs w:val="20"/>
              </w:rPr>
            </w:pPr>
            <w:r w:rsidRPr="003B0C4A">
              <w:rPr>
                <w:rFonts w:cs="Arial"/>
                <w:color w:val="003480"/>
                <w:sz w:val="20"/>
                <w:szCs w:val="20"/>
              </w:rPr>
              <w:t>Völkerschlacht bei Leipzig</w:t>
            </w:r>
          </w:p>
        </w:tc>
        <w:tc>
          <w:tcPr>
            <w:tcW w:w="295" w:type="dxa"/>
            <w:tcBorders>
              <w:right w:val="nil"/>
            </w:tcBorders>
          </w:tcPr>
          <w:p w14:paraId="2975EF0C" w14:textId="77777777" w:rsidR="001A339B" w:rsidRPr="003B0C4A" w:rsidRDefault="001A339B" w:rsidP="00073E75">
            <w:pPr>
              <w:pStyle w:val="ArialText"/>
              <w:ind w:left="0" w:firstLine="0"/>
              <w:rPr>
                <w:rFonts w:eastAsia="Calibri" w:cs="Arial"/>
                <w:b/>
                <w:noProof/>
                <w:color w:val="003480"/>
                <w:sz w:val="20"/>
                <w:szCs w:val="20"/>
              </w:rPr>
            </w:pPr>
            <w:r w:rsidRPr="003B0C4A">
              <w:rPr>
                <w:rFonts w:eastAsia="Calibri" w:cs="Arial"/>
                <w:b/>
                <w:noProof/>
                <w:color w:val="003480"/>
                <w:sz w:val="20"/>
                <w:szCs w:val="20"/>
              </w:rPr>
              <w:t>d.</w:t>
            </w:r>
          </w:p>
        </w:tc>
        <w:tc>
          <w:tcPr>
            <w:tcW w:w="5495" w:type="dxa"/>
            <w:tcBorders>
              <w:left w:val="nil"/>
            </w:tcBorders>
          </w:tcPr>
          <w:p w14:paraId="2C605B61" w14:textId="77777777" w:rsidR="001A339B" w:rsidRPr="003B0C4A" w:rsidRDefault="001A339B" w:rsidP="00073E75">
            <w:pPr>
              <w:pStyle w:val="ArialText"/>
              <w:ind w:left="0" w:firstLine="0"/>
              <w:rPr>
                <w:rFonts w:cs="Arial"/>
                <w:iCs/>
                <w:color w:val="003480"/>
                <w:sz w:val="20"/>
                <w:szCs w:val="20"/>
              </w:rPr>
            </w:pPr>
            <w:r w:rsidRPr="003B0C4A">
              <w:rPr>
                <w:rFonts w:cs="Arial"/>
                <w:iCs/>
                <w:color w:val="003480"/>
                <w:sz w:val="20"/>
                <w:szCs w:val="20"/>
              </w:rPr>
              <w:t>9. Juni 1815: Österreich, Russland, Preußen, Großbritannien, Frankreich, Portugal, Spanien und Schweden ratifizieren die Beschlüsse des Wiener Kongresses, die die Neuordnung Europas nach Napoleon sowie die Restauration und Solidarität der Staaten vorsah.</w:t>
            </w:r>
          </w:p>
        </w:tc>
      </w:tr>
      <w:tr w:rsidR="001A339B" w14:paraId="55620431" w14:textId="77777777" w:rsidTr="00AD671E">
        <w:trPr>
          <w:trHeight w:val="530"/>
        </w:trPr>
        <w:tc>
          <w:tcPr>
            <w:tcW w:w="1157" w:type="dxa"/>
          </w:tcPr>
          <w:p w14:paraId="61A2BC6E" w14:textId="77777777" w:rsidR="001A339B" w:rsidRPr="00626C16" w:rsidRDefault="001A339B" w:rsidP="00073E75">
            <w:pPr>
              <w:pStyle w:val="ArialText"/>
              <w:ind w:left="0" w:firstLine="0"/>
              <w:rPr>
                <w:rFonts w:eastAsia="Calibri" w:cs="Arial"/>
                <w:b/>
                <w:noProof/>
                <w:color w:val="7F7F7F" w:themeColor="text1" w:themeTint="80"/>
                <w:sz w:val="28"/>
                <w:szCs w:val="28"/>
              </w:rPr>
            </w:pPr>
          </w:p>
        </w:tc>
        <w:tc>
          <w:tcPr>
            <w:tcW w:w="282" w:type="dxa"/>
            <w:tcBorders>
              <w:right w:val="nil"/>
            </w:tcBorders>
          </w:tcPr>
          <w:p w14:paraId="3B23C0E5" w14:textId="77777777" w:rsidR="001A339B" w:rsidRPr="003B0C4A" w:rsidRDefault="001A339B" w:rsidP="00073E75">
            <w:pPr>
              <w:pStyle w:val="ArialText"/>
              <w:ind w:left="0" w:firstLine="0"/>
              <w:rPr>
                <w:rFonts w:cs="Arial"/>
                <w:b/>
                <w:color w:val="003480"/>
                <w:sz w:val="20"/>
                <w:szCs w:val="20"/>
              </w:rPr>
            </w:pPr>
            <w:r>
              <w:rPr>
                <w:rFonts w:cs="Arial"/>
                <w:b/>
                <w:color w:val="003480"/>
                <w:sz w:val="20"/>
                <w:szCs w:val="20"/>
              </w:rPr>
              <w:t>E</w:t>
            </w:r>
          </w:p>
        </w:tc>
        <w:tc>
          <w:tcPr>
            <w:tcW w:w="2519" w:type="dxa"/>
            <w:tcBorders>
              <w:left w:val="nil"/>
            </w:tcBorders>
          </w:tcPr>
          <w:p w14:paraId="65ABF179" w14:textId="77777777" w:rsidR="001A339B" w:rsidRPr="003B0C4A" w:rsidRDefault="001A339B" w:rsidP="00073E75">
            <w:pPr>
              <w:pStyle w:val="ArialText"/>
              <w:ind w:left="0" w:firstLine="0"/>
              <w:rPr>
                <w:rFonts w:cs="Arial"/>
                <w:color w:val="003480"/>
                <w:sz w:val="20"/>
                <w:szCs w:val="20"/>
              </w:rPr>
            </w:pPr>
            <w:r w:rsidRPr="003B0C4A">
              <w:rPr>
                <w:rFonts w:cs="Arial"/>
                <w:color w:val="003480"/>
                <w:sz w:val="20"/>
                <w:szCs w:val="20"/>
              </w:rPr>
              <w:t>Schlacht bei Waterloo</w:t>
            </w:r>
          </w:p>
        </w:tc>
        <w:tc>
          <w:tcPr>
            <w:tcW w:w="295" w:type="dxa"/>
            <w:tcBorders>
              <w:right w:val="nil"/>
            </w:tcBorders>
          </w:tcPr>
          <w:p w14:paraId="105B9876" w14:textId="77777777" w:rsidR="001A339B" w:rsidRPr="003B0C4A" w:rsidRDefault="001A339B" w:rsidP="00073E75">
            <w:pPr>
              <w:pStyle w:val="ArialText"/>
              <w:ind w:left="0" w:firstLine="0"/>
              <w:rPr>
                <w:rFonts w:eastAsia="Calibri" w:cs="Arial"/>
                <w:b/>
                <w:noProof/>
                <w:color w:val="003480"/>
                <w:sz w:val="20"/>
                <w:szCs w:val="20"/>
              </w:rPr>
            </w:pPr>
            <w:r w:rsidRPr="003B0C4A">
              <w:rPr>
                <w:rFonts w:eastAsia="Calibri" w:cs="Arial"/>
                <w:b/>
                <w:noProof/>
                <w:color w:val="003480"/>
                <w:sz w:val="20"/>
                <w:szCs w:val="20"/>
              </w:rPr>
              <w:t>e.</w:t>
            </w:r>
          </w:p>
        </w:tc>
        <w:tc>
          <w:tcPr>
            <w:tcW w:w="5495" w:type="dxa"/>
            <w:tcBorders>
              <w:left w:val="nil"/>
            </w:tcBorders>
          </w:tcPr>
          <w:p w14:paraId="24F490C1" w14:textId="77777777" w:rsidR="001A339B" w:rsidRPr="003B0C4A" w:rsidRDefault="001A339B" w:rsidP="00073E75">
            <w:pPr>
              <w:pStyle w:val="ArialText"/>
              <w:ind w:left="0" w:firstLine="0"/>
              <w:rPr>
                <w:rFonts w:cs="Arial"/>
                <w:iCs/>
                <w:color w:val="003480"/>
                <w:sz w:val="20"/>
                <w:szCs w:val="20"/>
              </w:rPr>
            </w:pPr>
            <w:r w:rsidRPr="003B0C4A">
              <w:rPr>
                <w:rFonts w:cs="Arial"/>
                <w:color w:val="003480"/>
                <w:sz w:val="20"/>
                <w:szCs w:val="20"/>
              </w:rPr>
              <w:t>April 1814: Napoleon wird von den Alliierten die Mittelmeerinsel als Exil zugewiesen.</w:t>
            </w:r>
          </w:p>
        </w:tc>
      </w:tr>
      <w:tr w:rsidR="001A339B" w14:paraId="19CB8878" w14:textId="77777777" w:rsidTr="00AD671E">
        <w:trPr>
          <w:trHeight w:val="787"/>
        </w:trPr>
        <w:tc>
          <w:tcPr>
            <w:tcW w:w="1157" w:type="dxa"/>
          </w:tcPr>
          <w:p w14:paraId="2C47C1F7" w14:textId="77777777" w:rsidR="001A339B" w:rsidRPr="00626C16" w:rsidRDefault="001A339B" w:rsidP="00073E75">
            <w:pPr>
              <w:pStyle w:val="ArialText"/>
              <w:ind w:left="0" w:firstLine="0"/>
              <w:rPr>
                <w:rFonts w:eastAsia="Calibri" w:cs="Arial"/>
                <w:b/>
                <w:noProof/>
                <w:color w:val="7F7F7F" w:themeColor="text1" w:themeTint="80"/>
                <w:sz w:val="28"/>
                <w:szCs w:val="28"/>
              </w:rPr>
            </w:pPr>
          </w:p>
        </w:tc>
        <w:tc>
          <w:tcPr>
            <w:tcW w:w="282" w:type="dxa"/>
            <w:tcBorders>
              <w:right w:val="nil"/>
            </w:tcBorders>
          </w:tcPr>
          <w:p w14:paraId="57E8E55D" w14:textId="77777777" w:rsidR="001A339B" w:rsidRPr="003B0C4A" w:rsidRDefault="001A339B" w:rsidP="00073E75">
            <w:pPr>
              <w:pStyle w:val="ArialText"/>
              <w:ind w:left="0" w:firstLine="0"/>
              <w:rPr>
                <w:rFonts w:cs="Arial"/>
                <w:b/>
                <w:color w:val="003480"/>
                <w:sz w:val="20"/>
                <w:szCs w:val="20"/>
              </w:rPr>
            </w:pPr>
            <w:r>
              <w:rPr>
                <w:rFonts w:cs="Arial"/>
                <w:b/>
                <w:color w:val="003480"/>
                <w:sz w:val="20"/>
                <w:szCs w:val="20"/>
              </w:rPr>
              <w:t>F</w:t>
            </w:r>
          </w:p>
        </w:tc>
        <w:tc>
          <w:tcPr>
            <w:tcW w:w="2519" w:type="dxa"/>
            <w:tcBorders>
              <w:left w:val="nil"/>
            </w:tcBorders>
          </w:tcPr>
          <w:p w14:paraId="1CB40950" w14:textId="77777777" w:rsidR="001A339B" w:rsidRPr="003B0C4A" w:rsidRDefault="001A339B" w:rsidP="00073E75">
            <w:pPr>
              <w:pStyle w:val="ArialText"/>
              <w:ind w:left="0" w:firstLine="0"/>
              <w:rPr>
                <w:rFonts w:cs="Arial"/>
                <w:color w:val="003480"/>
                <w:sz w:val="20"/>
                <w:szCs w:val="20"/>
              </w:rPr>
            </w:pPr>
            <w:r w:rsidRPr="003B0C4A">
              <w:rPr>
                <w:rFonts w:cs="Arial"/>
                <w:color w:val="003480"/>
                <w:sz w:val="20"/>
                <w:szCs w:val="20"/>
              </w:rPr>
              <w:t>Beginn des Wiener Kongresses</w:t>
            </w:r>
          </w:p>
        </w:tc>
        <w:tc>
          <w:tcPr>
            <w:tcW w:w="295" w:type="dxa"/>
            <w:tcBorders>
              <w:right w:val="nil"/>
            </w:tcBorders>
          </w:tcPr>
          <w:p w14:paraId="41D60473" w14:textId="77777777" w:rsidR="001A339B" w:rsidRPr="003B0C4A" w:rsidRDefault="001A339B" w:rsidP="00073E75">
            <w:pPr>
              <w:pStyle w:val="ArialText"/>
              <w:ind w:left="0" w:firstLine="0"/>
              <w:rPr>
                <w:rFonts w:eastAsia="Calibri" w:cs="Arial"/>
                <w:b/>
                <w:noProof/>
                <w:color w:val="003480"/>
                <w:sz w:val="20"/>
                <w:szCs w:val="20"/>
              </w:rPr>
            </w:pPr>
            <w:r w:rsidRPr="003B0C4A">
              <w:rPr>
                <w:rFonts w:eastAsia="Calibri" w:cs="Arial"/>
                <w:b/>
                <w:noProof/>
                <w:color w:val="003480"/>
                <w:sz w:val="20"/>
                <w:szCs w:val="20"/>
              </w:rPr>
              <w:t>f.</w:t>
            </w:r>
          </w:p>
        </w:tc>
        <w:tc>
          <w:tcPr>
            <w:tcW w:w="5495" w:type="dxa"/>
            <w:tcBorders>
              <w:left w:val="nil"/>
            </w:tcBorders>
          </w:tcPr>
          <w:p w14:paraId="4A758712" w14:textId="77777777" w:rsidR="001A339B" w:rsidRPr="003B0C4A" w:rsidRDefault="001A339B" w:rsidP="00073E75">
            <w:pPr>
              <w:pStyle w:val="ArialText"/>
              <w:ind w:left="0" w:firstLine="0"/>
              <w:rPr>
                <w:rFonts w:cs="Arial"/>
                <w:iCs/>
                <w:color w:val="003480"/>
                <w:sz w:val="20"/>
                <w:szCs w:val="20"/>
              </w:rPr>
            </w:pPr>
            <w:r w:rsidRPr="003B0C4A">
              <w:rPr>
                <w:rFonts w:cs="Arial"/>
                <w:iCs/>
                <w:color w:val="003480"/>
                <w:sz w:val="20"/>
                <w:szCs w:val="20"/>
              </w:rPr>
              <w:t>18. September 181</w:t>
            </w:r>
            <w:r>
              <w:rPr>
                <w:rFonts w:cs="Arial"/>
                <w:iCs/>
                <w:color w:val="003480"/>
                <w:sz w:val="20"/>
                <w:szCs w:val="20"/>
              </w:rPr>
              <w:t>4</w:t>
            </w:r>
            <w:r w:rsidRPr="003B0C4A">
              <w:rPr>
                <w:rFonts w:cs="Arial"/>
                <w:iCs/>
                <w:color w:val="003480"/>
                <w:sz w:val="20"/>
                <w:szCs w:val="20"/>
              </w:rPr>
              <w:t>: Delegationen fast aller europäischen Mächte und Staaten finden sich in Wien zu Verhandlungen über eine dauerhafte europäische Nachkriegsordnung ein.</w:t>
            </w:r>
          </w:p>
        </w:tc>
      </w:tr>
    </w:tbl>
    <w:p w14:paraId="303F2FA6" w14:textId="77777777" w:rsidR="001A339B" w:rsidRPr="00397210" w:rsidRDefault="001A339B" w:rsidP="001A339B">
      <w:pPr>
        <w:pStyle w:val="ArialText"/>
        <w:ind w:firstLine="0"/>
        <w:rPr>
          <w:rFonts w:eastAsia="Calibri" w:cs="Arial"/>
          <w:noProof/>
          <w:color w:val="000000"/>
          <w:sz w:val="20"/>
          <w:szCs w:val="20"/>
        </w:rPr>
      </w:pPr>
    </w:p>
    <w:p w14:paraId="0313B4CC" w14:textId="77777777" w:rsidR="001A339B" w:rsidRDefault="001A339B" w:rsidP="001A339B">
      <w:pPr>
        <w:pStyle w:val="ArialText"/>
        <w:ind w:firstLine="0"/>
        <w:rPr>
          <w:rFonts w:cs="Arial"/>
          <w:b/>
          <w:sz w:val="20"/>
          <w:szCs w:val="20"/>
        </w:rPr>
      </w:pPr>
    </w:p>
    <w:p w14:paraId="260BA025" w14:textId="77777777" w:rsidR="001A339B" w:rsidRDefault="001A339B" w:rsidP="001A339B">
      <w:pPr>
        <w:pStyle w:val="ArialText"/>
        <w:ind w:firstLine="0"/>
        <w:rPr>
          <w:b/>
          <w:sz w:val="20"/>
          <w:szCs w:val="20"/>
        </w:rPr>
      </w:pPr>
      <w:r>
        <w:rPr>
          <w:rFonts w:cs="Arial"/>
          <w:b/>
          <w:sz w:val="20"/>
          <w:szCs w:val="20"/>
        </w:rPr>
        <w:t>3</w:t>
      </w:r>
      <w:r>
        <w:t xml:space="preserve">. </w:t>
      </w:r>
      <w:r w:rsidRPr="00D32E62">
        <w:rPr>
          <w:b/>
          <w:sz w:val="20"/>
          <w:szCs w:val="20"/>
        </w:rPr>
        <w:t>Schreibe zu den folgenden Begriffen eine kurze Definition auf:</w:t>
      </w:r>
    </w:p>
    <w:p w14:paraId="270B8177" w14:textId="77777777" w:rsidR="001A339B" w:rsidRDefault="001A339B" w:rsidP="001A339B">
      <w:pPr>
        <w:pStyle w:val="ArialText"/>
        <w:ind w:firstLine="0"/>
        <w:rPr>
          <w:b/>
          <w:sz w:val="20"/>
          <w:szCs w:val="20"/>
        </w:rPr>
      </w:pPr>
    </w:p>
    <w:tbl>
      <w:tblPr>
        <w:tblStyle w:val="Tabellenraster"/>
        <w:tblW w:w="9760" w:type="dxa"/>
        <w:tblInd w:w="250" w:type="dxa"/>
        <w:tblBorders>
          <w:top w:val="single" w:sz="8" w:space="0" w:color="003480"/>
          <w:left w:val="single" w:sz="8" w:space="0" w:color="003480"/>
          <w:bottom w:val="single" w:sz="8" w:space="0" w:color="003480"/>
          <w:right w:val="single" w:sz="8" w:space="0" w:color="003480"/>
          <w:insideH w:val="single" w:sz="8" w:space="0" w:color="003480"/>
          <w:insideV w:val="single" w:sz="8" w:space="0" w:color="003480"/>
        </w:tblBorders>
        <w:tblLook w:val="04A0" w:firstRow="1" w:lastRow="0" w:firstColumn="1" w:lastColumn="0" w:noHBand="0" w:noVBand="1"/>
      </w:tblPr>
      <w:tblGrid>
        <w:gridCol w:w="9760"/>
      </w:tblGrid>
      <w:tr w:rsidR="001A339B" w14:paraId="6369BA47" w14:textId="77777777" w:rsidTr="00AD671E">
        <w:trPr>
          <w:trHeight w:val="968"/>
        </w:trPr>
        <w:tc>
          <w:tcPr>
            <w:tcW w:w="9760" w:type="dxa"/>
          </w:tcPr>
          <w:p w14:paraId="7F726A6C" w14:textId="77777777" w:rsidR="001A339B" w:rsidRDefault="001A339B" w:rsidP="00073E75">
            <w:pPr>
              <w:pStyle w:val="ArialText"/>
              <w:ind w:left="0" w:firstLine="0"/>
              <w:rPr>
                <w:b/>
                <w:sz w:val="20"/>
                <w:szCs w:val="20"/>
              </w:rPr>
            </w:pPr>
            <w:r>
              <w:rPr>
                <w:b/>
                <w:sz w:val="20"/>
                <w:szCs w:val="20"/>
              </w:rPr>
              <w:t xml:space="preserve">Restauration: </w:t>
            </w:r>
          </w:p>
        </w:tc>
      </w:tr>
      <w:tr w:rsidR="001A339B" w14:paraId="52D83CC8" w14:textId="77777777" w:rsidTr="00AD671E">
        <w:trPr>
          <w:trHeight w:val="1020"/>
        </w:trPr>
        <w:tc>
          <w:tcPr>
            <w:tcW w:w="9760" w:type="dxa"/>
          </w:tcPr>
          <w:p w14:paraId="6A1C182C" w14:textId="77777777" w:rsidR="001A339B" w:rsidRDefault="001A339B" w:rsidP="00073E75">
            <w:pPr>
              <w:pStyle w:val="ArialText"/>
              <w:ind w:left="0" w:firstLine="0"/>
              <w:rPr>
                <w:b/>
                <w:sz w:val="20"/>
                <w:szCs w:val="20"/>
              </w:rPr>
            </w:pPr>
            <w:r>
              <w:rPr>
                <w:b/>
                <w:sz w:val="20"/>
                <w:szCs w:val="20"/>
              </w:rPr>
              <w:t xml:space="preserve">Gleichgewicht der Mächte: </w:t>
            </w:r>
          </w:p>
        </w:tc>
      </w:tr>
      <w:tr w:rsidR="001A339B" w14:paraId="4771D0E1" w14:textId="77777777" w:rsidTr="00AD671E">
        <w:trPr>
          <w:trHeight w:val="1020"/>
        </w:trPr>
        <w:tc>
          <w:tcPr>
            <w:tcW w:w="9760" w:type="dxa"/>
          </w:tcPr>
          <w:p w14:paraId="4CA0949B" w14:textId="77777777" w:rsidR="001A339B" w:rsidRDefault="001A339B" w:rsidP="00073E75">
            <w:pPr>
              <w:pStyle w:val="ArialText"/>
              <w:ind w:left="0" w:firstLine="0"/>
              <w:rPr>
                <w:b/>
                <w:sz w:val="20"/>
                <w:szCs w:val="20"/>
              </w:rPr>
            </w:pPr>
            <w:r>
              <w:rPr>
                <w:b/>
                <w:sz w:val="20"/>
                <w:szCs w:val="20"/>
              </w:rPr>
              <w:t xml:space="preserve">Legitimität: </w:t>
            </w:r>
          </w:p>
        </w:tc>
      </w:tr>
    </w:tbl>
    <w:p w14:paraId="74672805" w14:textId="77777777" w:rsidR="00F754D7" w:rsidRPr="001A339B" w:rsidRDefault="00F754D7" w:rsidP="00E55590">
      <w:pPr>
        <w:pStyle w:val="ArialText"/>
        <w:ind w:firstLine="0"/>
      </w:pPr>
    </w:p>
    <w:sectPr w:rsidR="00F754D7" w:rsidRPr="001A339B"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45A5D0" w14:textId="77777777" w:rsidR="00475DFE" w:rsidRDefault="00475DFE" w:rsidP="003A7C35">
      <w:pPr>
        <w:spacing w:after="0" w:line="240" w:lineRule="auto"/>
      </w:pPr>
      <w:r>
        <w:separator/>
      </w:r>
    </w:p>
  </w:endnote>
  <w:endnote w:type="continuationSeparator" w:id="0">
    <w:p w14:paraId="21836B31" w14:textId="77777777" w:rsidR="00475DFE" w:rsidRDefault="00475DFE"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heSans C5s ExtraBold">
    <w:altName w:val="Segoe UI Semibold"/>
    <w:panose1 w:val="00000000000000000000"/>
    <w:charset w:val="00"/>
    <w:family w:val="swiss"/>
    <w:notTrueType/>
    <w:pitch w:val="variable"/>
    <w:sig w:usb0="00000001" w:usb1="5000E0FB" w:usb2="00000000" w:usb3="00000000" w:csb0="00000193" w:csb1="00000000"/>
  </w:font>
  <w:font w:name="TheSans C5">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altName w:val="Calibri"/>
    <w:panose1 w:val="00000000000000000000"/>
    <w:charset w:val="00"/>
    <w:family w:val="swiss"/>
    <w:notTrueType/>
    <w:pitch w:val="variable"/>
    <w:sig w:usb0="A00000FF" w:usb1="5000F0FB" w:usb2="00000000" w:usb3="00000000" w:csb0="00000193"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2749C" w14:textId="77777777"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14:anchorId="4BB3A21A" wp14:editId="455E9BC2">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00000">
      <w:rPr>
        <w:rFonts w:ascii="Arial" w:eastAsia="TheSans C5 Plain" w:hAnsi="Arial" w:cs="Arial"/>
        <w:b/>
        <w:noProof/>
        <w:color w:val="909191"/>
        <w:sz w:val="18"/>
        <w:szCs w:val="18"/>
      </w:rPr>
      <w:pict w14:anchorId="598A32EC">
        <v:rect id="Rechteck 5" o:spid="_x0000_s1029" style="position:absolute;margin-left:99.2pt;margin-top:794.5pt;width:394.35pt;height:25.05pt;z-index:251661312;visibility:visible;mso-position-horizontal-relative:margin;mso-position-vertical-relative:page;mso-width-relative:margin;mso-height-relative:bottom-margin-area" filled="f" stroked="f">
          <o:lock v:ext="edit" aspectratio="t"/>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52979579"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000000">
      <w:rPr>
        <w:rFonts w:ascii="TheSans C5 Plain" w:eastAsia="TheSans C5 Plain" w:hAnsi="TheSans C5 Plain" w:cs="TheSans C5 Plain"/>
        <w:b/>
        <w:noProof/>
        <w:color w:val="909191"/>
      </w:rPr>
      <w:pict w14:anchorId="25D07296">
        <v:rect id="Rechteck 4" o:spid="_x0000_s1030"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ohj2QEAAJYDAAAOAAAAZHJzL2Uyb0RvYy54bWysU9tu1DAQfUfiHyy/s7l0F5Zos1XVqgip&#10;UKTCBziOnVgkHuPxbrJ8PWPvpQXeEC/W3HLmnJnJ5noeB7ZXHg3YmheLnDNlJbTGdjX/9vX+zZoz&#10;DMK2YgCran5QyK+3r19tJlepEnoYWuUZgVisJlfzPgRXZRnKXo0CF+CUpaQGP4pAru+y1ouJ0Mch&#10;K/P8bTaBb50HqRApendM8m3C11rJ8Kg1qsCGmhO3kF6f3ia+2XYjqs4L1xt5oiH+gcUojKWmF6g7&#10;EQTbefMX1GikBwQdFhLGDLQ2UiUNpKbI/1Dz1AunkhYaDrrLmPD/wcrP+yf3xUfq6B5Afkdm4bYX&#10;tlM36Gh8tNQ4pGxyWF2Ko4P0GWumT9DSWsUuQNI/az9GMFLG5jTmw2XMag5MUnCV5+tyueJMUu6q&#10;WBdXq9RCVOevncfwQcHIolFzTzwSutg/YIhsRHUuic0s3JthSKsc7G8BKoyRxD4SjneBVZibmZm2&#10;5mXsGyMNtAeS4+F4IHTQZPTgf3I20XHUHH/shFecDR8tTf99sVzGa0oOGf5ltEnOcvWupIywkmBq&#10;Hs7mbThe38550/XUpUjKLNzQCLVJ6p4ZnajT8pPo06HG63rpp6rn32n7CwAA//8DAFBLAwQUAAYA&#10;CAAAACEAMFRK4+QAAAASAQAADwAAAGRycy9kb3ducmV2LnhtbExPy07DMBC8I/UfrK3EjTqhEJw0&#10;TkWpIiRuLXyAmzgPJV6H2E3C37Oc6GW1szs7O5PuF9OzSY+utSgh3ATANBa2bLGW8PWZPwhgziss&#10;VW9RS/jRDvbZ6i5VSWlnPOnp7GtGIugSJaHxfkg4d0WjjXIbO2ikXWVHozzBseblqGYSNz1/DIKI&#10;G9UifWjUoN8aXXTnq5GAVc4/oqmrOvG9fc/n7nQ8BAcp79fLcUfldQfM68X/X8BfBvIPGRm72CuW&#10;jvWEY/FEVGqeRUzRiBKLlxDYhUbRNg6BZym/jZL9AgAA//8DAFBLAQItABQABgAIAAAAIQC2gziS&#10;/gAAAOEBAAATAAAAAAAAAAAAAAAAAAAAAABbQ29udGVudF9UeXBlc10ueG1sUEsBAi0AFAAGAAgA&#10;AAAhADj9If/WAAAAlAEAAAsAAAAAAAAAAAAAAAAALwEAAF9yZWxzLy5yZWxzUEsBAi0AFAAGAAgA&#10;AAAhAFiWiGPZAQAAlgMAAA4AAAAAAAAAAAAAAAAALgIAAGRycy9lMm9Eb2MueG1sUEsBAi0AFAAG&#10;AAgAAAAhADBUSuPkAAAAEgEAAA8AAAAAAAAAAAAAAAAAMwQAAGRycy9kb3ducmV2LnhtbFBLBQYA&#10;AAAABAAEAPMAAABEBQAAAABNd1FBQUdSeWN5OWtiM2R1Y21WMm==&#10;" filled="f" stroked="f">
          <o:lock v:ext="edit" aspectratio="t"/>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7B351578"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000000">
      <w:rPr>
        <w:rFonts w:ascii="TheSans C5 Plain" w:eastAsia="TheSans C5 Plain" w:hAnsi="TheSans C5 Plain" w:cs="TheSans C5 Plain"/>
        <w:b/>
        <w:noProof/>
        <w:color w:val="909191"/>
      </w:rPr>
      <w:pict w14:anchorId="48C898B8">
        <v:rect id="Rechteck 3" o:spid="_x0000_s1031"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eg32QEAAJYDAAAOAAAAZHJzL2Uyb0RvYy54bWysU9uO0zAQfUfiHyy/0yTdFkrUdLXa1SKk&#10;hUVa+ADHcRqLxGNm3Cbl6xm7l13gDfFizS1nzpmZrK+noRd7g2TBVbKY5VIYp6GxblvJb1/v36yk&#10;oKBco3pwppIHQ/J68/rVevSlmUMHfWNQMIijcvSV7ELwZZaR7sygaAbeOE62gIMK7OI2a1CNjD70&#10;2TzP32YjYOMRtCHi6N0xKTcJv22NDo9tSyaIvpLMLaQX01vHN9usVblF5TurTzTUP7AYlHXc9AJ1&#10;p4ISO7R/QQ1WIxC0YaZhyKBtrTZJA6sp8j/UPHXKm6SFh0P+Mib6f7D68/7Jf8FInfwD6O8kHNx2&#10;ym3NDXkeHy81DikbPZWX4ugQfybq8RM0vFa1C5D0Ty0OEYyViSmN+XAZs5mC0Bxc5vlqvlhKoTl3&#10;VayKq2Vqocrz1x4pfDAwiGhUEplHQlf7BwqRjSrPJbGZg3vb92mVvfstwIUxkthHwvEuqAxTPQnb&#10;cPPYN0ZqaA4sB+F4IHzQbHSAP6UY+TgqST92Co0U/UfH039fLBbxmpLDBr6M1slZLN/NOaOcZphK&#10;hrN5G47Xt/Notx13KZIyBzc8wtYmdc+MTtR5+Un06VDjdb30U9Xz77T5BQAA//8DAFBLAwQUAAYA&#10;CAAAACEAMFRK4+QAAAASAQAADwAAAGRycy9kb3ducmV2LnhtbExPy07DMBC8I/UfrK3EjTqhEJw0&#10;TkWpIiRuLXyAmzgPJV6H2E3C37Oc6GW1szs7O5PuF9OzSY+utSgh3ATANBa2bLGW8PWZPwhgziss&#10;VW9RS/jRDvbZ6i5VSWlnPOnp7GtGIugSJaHxfkg4d0WjjXIbO2ikXWVHozzBseblqGYSNz1/DIKI&#10;G9UifWjUoN8aXXTnq5GAVc4/oqmrOvG9fc/n7nQ8BAcp79fLcUfldQfM68X/X8BfBvIPGRm72CuW&#10;jvWEY/FEVGqeRUzRiBKLlxDYhUbRNg6BZym/jZL9AgAA//8DAFBLAQItABQABgAIAAAAIQC2gziS&#10;/gAAAOEBAAATAAAAAAAAAAAAAAAAAAAAAABbQ29udGVudF9UeXBlc10ueG1sUEsBAi0AFAAGAAgA&#10;AAAhADj9If/WAAAAlAEAAAsAAAAAAAAAAAAAAAAALwEAAF9yZWxzLy5yZWxzUEsBAi0AFAAGAAgA&#10;AAAhAMBd6DfZAQAAlgMAAA4AAAAAAAAAAAAAAAAALgIAAGRycy9lMm9Eb2MueG1sUEsBAi0AFAAG&#10;AAgAAAAhADBUSuPkAAAAEgEAAA8AAAAAAAAAAAAAAAAAMwQAAGRycy9kb3ducmV2LnhtbFBLBQYA&#10;AAAABAAEAPMAAABEBQAAAABNd1FBQUdSeWN5OWtiM2R1Y21WMm==&#10;" filled="f" stroked="f">
          <o:lock v:ext="edit" aspectratio="t"/>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253962BD" w14:textId="77777777"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52199E">
      <w:rPr>
        <w:rFonts w:ascii="Arial" w:eastAsia="TheSans C5 Plain" w:hAnsi="Arial" w:cs="Arial"/>
        <w:bCs/>
        <w:color w:val="909191"/>
        <w:sz w:val="18"/>
        <w:szCs w:val="18"/>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ED950C" w14:textId="77777777" w:rsidR="00475DFE" w:rsidRDefault="00475DFE" w:rsidP="003A7C35">
      <w:pPr>
        <w:spacing w:after="0" w:line="240" w:lineRule="auto"/>
      </w:pPr>
      <w:r>
        <w:separator/>
      </w:r>
    </w:p>
  </w:footnote>
  <w:footnote w:type="continuationSeparator" w:id="0">
    <w:p w14:paraId="72295FA9" w14:textId="77777777" w:rsidR="00475DFE" w:rsidRDefault="00475DFE"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25303" w14:textId="77777777" w:rsidR="00685FD6" w:rsidRDefault="00000000" w:rsidP="00685FD6">
    <w:pPr>
      <w:pStyle w:val="ArialTitelgrau"/>
      <w:ind w:firstLine="142"/>
    </w:pPr>
    <w:r>
      <w:rPr>
        <w:rFonts w:ascii="Calibri" w:eastAsia="Calibri" w:hAnsi="Calibri" w:cs="Calibri"/>
        <w:noProof/>
        <w:sz w:val="20"/>
        <w:szCs w:val="20"/>
      </w:rPr>
      <w:pict w14:anchorId="1D6FA3C8">
        <v:rect id="Rechteck 6" o:spid="_x0000_s1026" style="position:absolute;left:0;text-align:left;margin-left:391.4pt;margin-top:12.6pt;width:97.65pt;height:39.35pt;z-index:251665408;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QUFBQUFBQUFBQUFBQUFBQU9NRUFBQmt=&#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14:anchorId="5EEAE1A2" wp14:editId="73DEE39B">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48CEB6C1" wp14:editId="3D45F749">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200DF4">
      <w:rPr>
        <w:sz w:val="20"/>
        <w:szCs w:val="20"/>
      </w:rPr>
      <w:t>1</w:t>
    </w:r>
    <w:r w:rsidR="00685FD6" w:rsidRPr="002D4E32">
      <w:rPr>
        <w:sz w:val="20"/>
        <w:szCs w:val="20"/>
      </w:rPr>
      <w:t xml:space="preserve">: </w:t>
    </w:r>
    <w:r w:rsidR="00401FBF">
      <w:rPr>
        <w:sz w:val="20"/>
        <w:szCs w:val="20"/>
      </w:rPr>
      <w:t xml:space="preserve">Der Wiener Kongress – </w:t>
    </w:r>
    <w:r w:rsidR="00AA3AFF">
      <w:rPr>
        <w:sz w:val="20"/>
        <w:szCs w:val="20"/>
      </w:rPr>
      <w:t>Überblick u</w:t>
    </w:r>
    <w:r w:rsidR="001A339B" w:rsidRPr="001A339B">
      <w:rPr>
        <w:noProof/>
        <w:sz w:val="20"/>
        <w:szCs w:val="20"/>
      </w:rPr>
      <w:drawing>
        <wp:anchor distT="0" distB="0" distL="114300" distR="114300" simplePos="0" relativeHeight="251669504" behindDoc="0" locked="0" layoutInCell="1" allowOverlap="1" wp14:anchorId="402C77F2" wp14:editId="0502633F">
          <wp:simplePos x="0" y="0"/>
          <wp:positionH relativeFrom="column">
            <wp:posOffset>3997960</wp:posOffset>
          </wp:positionH>
          <wp:positionV relativeFrom="paragraph">
            <wp:posOffset>-382482</wp:posOffset>
          </wp:positionV>
          <wp:extent cx="589915" cy="575734"/>
          <wp:effectExtent l="19050" t="0" r="635" b="0"/>
          <wp:wrapTight wrapText="bothSides">
            <wp:wrapPolygon edited="0">
              <wp:start x="-698" y="0"/>
              <wp:lineTo x="-698" y="20628"/>
              <wp:lineTo x="21623" y="20628"/>
              <wp:lineTo x="21623" y="0"/>
              <wp:lineTo x="-698" y="0"/>
            </wp:wrapPolygon>
          </wp:wrapTight>
          <wp:docPr id="5" name="Grafik 3" descr="qr history-wiener-kong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 history-wiener-kongress.png"/>
                  <pic:cNvPicPr/>
                </pic:nvPicPr>
                <pic:blipFill>
                  <a:blip r:embed="rId4"/>
                  <a:stretch>
                    <a:fillRect/>
                  </a:stretch>
                </pic:blipFill>
                <pic:spPr>
                  <a:xfrm>
                    <a:off x="0" y="0"/>
                    <a:ext cx="589915" cy="578485"/>
                  </a:xfrm>
                  <a:prstGeom prst="rect">
                    <a:avLst/>
                  </a:prstGeom>
                </pic:spPr>
              </pic:pic>
            </a:graphicData>
          </a:graphic>
        </wp:anchor>
      </w:drawing>
    </w:r>
    <w:r w:rsidR="00AA3AFF">
      <w:rPr>
        <w:sz w:val="20"/>
        <w:szCs w:val="20"/>
      </w:rPr>
      <w:t>nd Verlauf</w:t>
    </w:r>
  </w:p>
  <w:p w14:paraId="796784C9" w14:textId="77777777" w:rsidR="00685FD6" w:rsidRPr="00000978" w:rsidRDefault="00000000" w:rsidP="00685FD6">
    <w:pPr>
      <w:pStyle w:val="KeinLeerraum"/>
      <w:ind w:left="142"/>
      <w:rPr>
        <w:color w:val="909191"/>
        <w:sz w:val="16"/>
        <w:szCs w:val="16"/>
      </w:rPr>
    </w:pPr>
    <w:r>
      <w:rPr>
        <w:noProof/>
      </w:rPr>
      <w:pict w14:anchorId="47A623AE">
        <v:shape id="Shape 32" o:spid="_x0000_s1032"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QUFBQUFBQUFBQUFBQUFBT1VFQUFCa2N=&#10;" adj="0,,0" path="m,l4545000,e" filled="f" strokecolor="#909191" strokeweight="1.25pt">
          <v:stroke miterlimit="1" joinstyle="miter"/>
          <v:formulas/>
          <v:path arrowok="t" o:connecttype="custom" o:connectlocs="0,0;4544060,0" o:connectangles="0,0" textboxrect="0,0,4545000,0"/>
        </v:shape>
      </w:pict>
    </w:r>
  </w:p>
  <w:p w14:paraId="135E060A" w14:textId="77777777" w:rsidR="00FC2CEE" w:rsidRPr="00FC2CEE" w:rsidRDefault="00FC2CEE" w:rsidP="00FC2CEE">
    <w:pPr>
      <w:pStyle w:val="Filmtitel24"/>
      <w:ind w:left="142"/>
      <w:rPr>
        <w:rFonts w:ascii="Arial" w:hAnsi="Arial" w:cs="Arial"/>
        <w:color w:val="7F7F7F" w:themeColor="text1" w:themeTint="80"/>
        <w:sz w:val="16"/>
        <w:szCs w:val="16"/>
      </w:rPr>
    </w:pPr>
    <w:proofErr w:type="spellStart"/>
    <w:r w:rsidRPr="00FC2CEE">
      <w:rPr>
        <w:rFonts w:ascii="Arial" w:hAnsi="Arial" w:cs="Arial"/>
        <w:color w:val="7F7F7F" w:themeColor="text1" w:themeTint="80"/>
        <w:sz w:val="16"/>
        <w:szCs w:val="16"/>
      </w:rPr>
      <w:t>History</w:t>
    </w:r>
    <w:proofErr w:type="spellEnd"/>
    <w:r w:rsidRPr="00FC2CEE">
      <w:rPr>
        <w:rFonts w:ascii="Arial" w:hAnsi="Arial" w:cs="Arial"/>
        <w:color w:val="7F7F7F" w:themeColor="text1" w:themeTint="80"/>
        <w:sz w:val="16"/>
        <w:szCs w:val="16"/>
      </w:rPr>
      <w:t xml:space="preserve"> </w:t>
    </w:r>
    <w:proofErr w:type="spellStart"/>
    <w:r w:rsidRPr="00FC2CEE">
      <w:rPr>
        <w:rFonts w:ascii="Arial" w:hAnsi="Arial" w:cs="Arial"/>
        <w:color w:val="7F7F7F" w:themeColor="text1" w:themeTint="80"/>
        <w:sz w:val="16"/>
        <w:szCs w:val="16"/>
      </w:rPr>
      <w:t>for</w:t>
    </w:r>
    <w:proofErr w:type="spellEnd"/>
    <w:r w:rsidRPr="00FC2CEE">
      <w:rPr>
        <w:rFonts w:ascii="Arial" w:hAnsi="Arial" w:cs="Arial"/>
        <w:color w:val="7F7F7F" w:themeColor="text1" w:themeTint="80"/>
        <w:sz w:val="16"/>
        <w:szCs w:val="16"/>
      </w:rPr>
      <w:t xml:space="preserve"> </w:t>
    </w:r>
    <w:proofErr w:type="spellStart"/>
    <w:r w:rsidRPr="00FC2CEE">
      <w:rPr>
        <w:rFonts w:ascii="Arial" w:hAnsi="Arial" w:cs="Arial"/>
        <w:color w:val="7F7F7F" w:themeColor="text1" w:themeTint="80"/>
        <w:sz w:val="16"/>
        <w:szCs w:val="16"/>
      </w:rPr>
      <w:t>future</w:t>
    </w:r>
    <w:proofErr w:type="spellEnd"/>
    <w:r w:rsidRPr="00FC2CEE">
      <w:rPr>
        <w:rFonts w:ascii="Arial" w:hAnsi="Arial" w:cs="Arial"/>
        <w:color w:val="7F7F7F" w:themeColor="text1" w:themeTint="80"/>
        <w:sz w:val="16"/>
        <w:szCs w:val="16"/>
      </w:rPr>
      <w:t xml:space="preserve"> </w:t>
    </w:r>
    <w:r w:rsidRPr="00FC2CEE">
      <w:rPr>
        <w:rFonts w:cs="Arial"/>
        <w:color w:val="7F7F7F" w:themeColor="text1" w:themeTint="80"/>
        <w:sz w:val="16"/>
        <w:szCs w:val="16"/>
      </w:rPr>
      <w:t>⋅</w:t>
    </w:r>
    <w:r w:rsidRPr="00FC2CEE">
      <w:rPr>
        <w:rFonts w:ascii="Arial" w:hAnsi="Arial" w:cs="Arial"/>
        <w:color w:val="7F7F7F" w:themeColor="text1" w:themeTint="80"/>
        <w:sz w:val="16"/>
        <w:szCs w:val="16"/>
      </w:rPr>
      <w:t xml:space="preserve"> Dancing </w:t>
    </w:r>
    <w:proofErr w:type="spellStart"/>
    <w:r w:rsidRPr="00FC2CEE">
      <w:rPr>
        <w:rFonts w:ascii="Arial" w:hAnsi="Arial" w:cs="Arial"/>
        <w:color w:val="7F7F7F" w:themeColor="text1" w:themeTint="80"/>
        <w:sz w:val="16"/>
        <w:szCs w:val="16"/>
      </w:rPr>
      <w:t>for</w:t>
    </w:r>
    <w:proofErr w:type="spellEnd"/>
    <w:r w:rsidRPr="00FC2CEE">
      <w:rPr>
        <w:rFonts w:ascii="Arial" w:hAnsi="Arial" w:cs="Arial"/>
        <w:color w:val="7F7F7F" w:themeColor="text1" w:themeTint="80"/>
        <w:sz w:val="16"/>
        <w:szCs w:val="16"/>
      </w:rPr>
      <w:t xml:space="preserve"> </w:t>
    </w:r>
    <w:proofErr w:type="spellStart"/>
    <w:r w:rsidRPr="00FC2CEE">
      <w:rPr>
        <w:rFonts w:ascii="Arial" w:hAnsi="Arial" w:cs="Arial"/>
        <w:color w:val="7F7F7F" w:themeColor="text1" w:themeTint="80"/>
        <w:sz w:val="16"/>
        <w:szCs w:val="16"/>
      </w:rPr>
      <w:t>peace</w:t>
    </w:r>
    <w:proofErr w:type="spellEnd"/>
    <w:r w:rsidRPr="00FC2CEE">
      <w:rPr>
        <w:rFonts w:ascii="Arial" w:hAnsi="Arial" w:cs="Arial"/>
        <w:color w:val="7F7F7F" w:themeColor="text1" w:themeTint="80"/>
        <w:sz w:val="16"/>
        <w:szCs w:val="16"/>
      </w:rPr>
      <w:t xml:space="preserve"> – der Wiener Kongress </w:t>
    </w:r>
  </w:p>
  <w:p w14:paraId="191A5A38" w14:textId="77777777" w:rsidR="00685FD6" w:rsidRDefault="00685FD6" w:rsidP="00685FD6">
    <w:pPr>
      <w:pStyle w:val="ArialBeschreibunggrau"/>
      <w:ind w:firstLine="132"/>
    </w:pPr>
    <w:r>
      <w:t>planet-schule.de/</w:t>
    </w:r>
    <w:proofErr w:type="spellStart"/>
    <w:r w:rsidR="00FC2CEE">
      <w:t>history</w:t>
    </w:r>
    <w:proofErr w:type="spellEnd"/>
    <w:r w:rsidR="00FC2CEE">
      <w:t>-wiener-kongress</w:t>
    </w:r>
  </w:p>
  <w:p w14:paraId="2303CCBE" w14:textId="77777777" w:rsidR="00685FD6" w:rsidRPr="00EA14C0" w:rsidRDefault="00685FD6" w:rsidP="00685FD6">
    <w:pPr>
      <w:pStyle w:val="ArialBeschreibunggrau"/>
      <w:ind w:firstLine="132"/>
      <w:rPr>
        <w:szCs w:val="16"/>
      </w:rPr>
    </w:pPr>
    <w:r>
      <w:rPr>
        <w:szCs w:val="16"/>
      </w:rPr>
      <w:t>Name:</w:t>
    </w:r>
  </w:p>
  <w:p w14:paraId="63D269EA" w14:textId="77777777" w:rsidR="00685FD6" w:rsidRDefault="00685FD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9C64A8"/>
    <w:multiLevelType w:val="hybridMultilevel"/>
    <w:tmpl w:val="E12A91B6"/>
    <w:lvl w:ilvl="0" w:tplc="FFFFFFFF">
      <w:start w:val="1"/>
      <w:numFmt w:val="decimal"/>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1" w15:restartNumberingAfterBreak="0">
    <w:nsid w:val="358040C3"/>
    <w:multiLevelType w:val="hybridMultilevel"/>
    <w:tmpl w:val="56881C1E"/>
    <w:lvl w:ilvl="0" w:tplc="04070019">
      <w:start w:val="1"/>
      <w:numFmt w:val="lowerLetter"/>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 w15:restartNumberingAfterBreak="0">
    <w:nsid w:val="67642543"/>
    <w:multiLevelType w:val="hybridMultilevel"/>
    <w:tmpl w:val="1952E260"/>
    <w:lvl w:ilvl="0" w:tplc="04070019">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1274635671">
    <w:abstractNumId w:val="0"/>
  </w:num>
  <w:num w:numId="2" w16cid:durableId="1301417816">
    <w:abstractNumId w:val="2"/>
  </w:num>
  <w:num w:numId="3" w16cid:durableId="14606806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65AED"/>
    <w:rsid w:val="00005BD2"/>
    <w:rsid w:val="00027A53"/>
    <w:rsid w:val="00033629"/>
    <w:rsid w:val="000339A3"/>
    <w:rsid w:val="0003713A"/>
    <w:rsid w:val="00045D0C"/>
    <w:rsid w:val="00046716"/>
    <w:rsid w:val="000525A2"/>
    <w:rsid w:val="00082140"/>
    <w:rsid w:val="000C5BEC"/>
    <w:rsid w:val="000D4609"/>
    <w:rsid w:val="000F51C7"/>
    <w:rsid w:val="00120815"/>
    <w:rsid w:val="00135635"/>
    <w:rsid w:val="0017196A"/>
    <w:rsid w:val="001773CA"/>
    <w:rsid w:val="00187916"/>
    <w:rsid w:val="00197749"/>
    <w:rsid w:val="001A04F3"/>
    <w:rsid w:val="001A26AF"/>
    <w:rsid w:val="001A339B"/>
    <w:rsid w:val="001B1A15"/>
    <w:rsid w:val="001F56F1"/>
    <w:rsid w:val="00200DF4"/>
    <w:rsid w:val="00216AEB"/>
    <w:rsid w:val="00232482"/>
    <w:rsid w:val="00241D04"/>
    <w:rsid w:val="00255E69"/>
    <w:rsid w:val="0028132B"/>
    <w:rsid w:val="00281DDB"/>
    <w:rsid w:val="00287F35"/>
    <w:rsid w:val="00294BFE"/>
    <w:rsid w:val="002C5882"/>
    <w:rsid w:val="002C6B2B"/>
    <w:rsid w:val="002E719F"/>
    <w:rsid w:val="002F2952"/>
    <w:rsid w:val="00304AFD"/>
    <w:rsid w:val="00321286"/>
    <w:rsid w:val="00335E90"/>
    <w:rsid w:val="0034082A"/>
    <w:rsid w:val="003546D6"/>
    <w:rsid w:val="003573A1"/>
    <w:rsid w:val="0038477F"/>
    <w:rsid w:val="003A7C35"/>
    <w:rsid w:val="003D54ED"/>
    <w:rsid w:val="003F02FC"/>
    <w:rsid w:val="003F4EAC"/>
    <w:rsid w:val="003F5B11"/>
    <w:rsid w:val="00401FBF"/>
    <w:rsid w:val="0044755F"/>
    <w:rsid w:val="00462615"/>
    <w:rsid w:val="00475DFE"/>
    <w:rsid w:val="004A6180"/>
    <w:rsid w:val="004C5F67"/>
    <w:rsid w:val="004D7ED0"/>
    <w:rsid w:val="005200BB"/>
    <w:rsid w:val="0052199E"/>
    <w:rsid w:val="0054716F"/>
    <w:rsid w:val="0056056D"/>
    <w:rsid w:val="00560917"/>
    <w:rsid w:val="00565654"/>
    <w:rsid w:val="00565AED"/>
    <w:rsid w:val="00590F60"/>
    <w:rsid w:val="005A71C4"/>
    <w:rsid w:val="005C0FAF"/>
    <w:rsid w:val="005D158C"/>
    <w:rsid w:val="005D6678"/>
    <w:rsid w:val="005E0119"/>
    <w:rsid w:val="0060637E"/>
    <w:rsid w:val="00622A0F"/>
    <w:rsid w:val="00624999"/>
    <w:rsid w:val="00647206"/>
    <w:rsid w:val="0066117F"/>
    <w:rsid w:val="00664D55"/>
    <w:rsid w:val="00684278"/>
    <w:rsid w:val="00685FD6"/>
    <w:rsid w:val="0069294E"/>
    <w:rsid w:val="006B0EE8"/>
    <w:rsid w:val="006B2A6C"/>
    <w:rsid w:val="006D3418"/>
    <w:rsid w:val="006E08BA"/>
    <w:rsid w:val="006F2769"/>
    <w:rsid w:val="006F453C"/>
    <w:rsid w:val="007124BF"/>
    <w:rsid w:val="00730466"/>
    <w:rsid w:val="0074193C"/>
    <w:rsid w:val="00747B59"/>
    <w:rsid w:val="00751706"/>
    <w:rsid w:val="00752660"/>
    <w:rsid w:val="00765607"/>
    <w:rsid w:val="00772B2A"/>
    <w:rsid w:val="007B436A"/>
    <w:rsid w:val="007B5897"/>
    <w:rsid w:val="007E2E88"/>
    <w:rsid w:val="007F3D07"/>
    <w:rsid w:val="007F5D38"/>
    <w:rsid w:val="007F6352"/>
    <w:rsid w:val="0081279B"/>
    <w:rsid w:val="0082156F"/>
    <w:rsid w:val="00833C56"/>
    <w:rsid w:val="00841CD3"/>
    <w:rsid w:val="00843EFD"/>
    <w:rsid w:val="00852A69"/>
    <w:rsid w:val="00874D10"/>
    <w:rsid w:val="008B0864"/>
    <w:rsid w:val="008B3A8D"/>
    <w:rsid w:val="008C1CC0"/>
    <w:rsid w:val="008C3B0E"/>
    <w:rsid w:val="008C5CBF"/>
    <w:rsid w:val="008D3EA4"/>
    <w:rsid w:val="009408B4"/>
    <w:rsid w:val="00957D0A"/>
    <w:rsid w:val="00962213"/>
    <w:rsid w:val="00974B52"/>
    <w:rsid w:val="00976445"/>
    <w:rsid w:val="00976C24"/>
    <w:rsid w:val="00980E77"/>
    <w:rsid w:val="0099771D"/>
    <w:rsid w:val="009D221F"/>
    <w:rsid w:val="009F0AD4"/>
    <w:rsid w:val="00A04D78"/>
    <w:rsid w:val="00A63CCC"/>
    <w:rsid w:val="00A700B6"/>
    <w:rsid w:val="00A71580"/>
    <w:rsid w:val="00A76C78"/>
    <w:rsid w:val="00A825F5"/>
    <w:rsid w:val="00A860E2"/>
    <w:rsid w:val="00A8659D"/>
    <w:rsid w:val="00AA3AFF"/>
    <w:rsid w:val="00AA60EB"/>
    <w:rsid w:val="00AC49EE"/>
    <w:rsid w:val="00AC4A61"/>
    <w:rsid w:val="00AD237C"/>
    <w:rsid w:val="00AD671E"/>
    <w:rsid w:val="00AF22D4"/>
    <w:rsid w:val="00B06436"/>
    <w:rsid w:val="00B178F2"/>
    <w:rsid w:val="00B20854"/>
    <w:rsid w:val="00B20D4A"/>
    <w:rsid w:val="00B34542"/>
    <w:rsid w:val="00B37017"/>
    <w:rsid w:val="00B4238E"/>
    <w:rsid w:val="00B82141"/>
    <w:rsid w:val="00B933C3"/>
    <w:rsid w:val="00BA13C1"/>
    <w:rsid w:val="00BB6CB1"/>
    <w:rsid w:val="00C111CB"/>
    <w:rsid w:val="00C11229"/>
    <w:rsid w:val="00C301E9"/>
    <w:rsid w:val="00C42457"/>
    <w:rsid w:val="00C4462F"/>
    <w:rsid w:val="00C46610"/>
    <w:rsid w:val="00C666E8"/>
    <w:rsid w:val="00C763F7"/>
    <w:rsid w:val="00C77D58"/>
    <w:rsid w:val="00C96C2E"/>
    <w:rsid w:val="00C97D2F"/>
    <w:rsid w:val="00CB756C"/>
    <w:rsid w:val="00CC5967"/>
    <w:rsid w:val="00CD7630"/>
    <w:rsid w:val="00CF08A5"/>
    <w:rsid w:val="00D1060A"/>
    <w:rsid w:val="00D34EBA"/>
    <w:rsid w:val="00D47256"/>
    <w:rsid w:val="00D5387E"/>
    <w:rsid w:val="00D67F8C"/>
    <w:rsid w:val="00D75D1F"/>
    <w:rsid w:val="00D815F6"/>
    <w:rsid w:val="00E07538"/>
    <w:rsid w:val="00E55590"/>
    <w:rsid w:val="00E65735"/>
    <w:rsid w:val="00E670B6"/>
    <w:rsid w:val="00E92DE1"/>
    <w:rsid w:val="00E95AE6"/>
    <w:rsid w:val="00EA1F97"/>
    <w:rsid w:val="00EB48E3"/>
    <w:rsid w:val="00EC64D8"/>
    <w:rsid w:val="00EE36D0"/>
    <w:rsid w:val="00EF55CB"/>
    <w:rsid w:val="00F20AF1"/>
    <w:rsid w:val="00F30F16"/>
    <w:rsid w:val="00F32721"/>
    <w:rsid w:val="00F3662B"/>
    <w:rsid w:val="00F56233"/>
    <w:rsid w:val="00F669AA"/>
    <w:rsid w:val="00F754D7"/>
    <w:rsid w:val="00F77A0C"/>
    <w:rsid w:val="00F80B55"/>
    <w:rsid w:val="00F8509E"/>
    <w:rsid w:val="00FB7A1E"/>
    <w:rsid w:val="00FC2CEE"/>
    <w:rsid w:val="00FC7B98"/>
    <w:rsid w:val="00FE273D"/>
    <w:rsid w:val="00FE4AB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2A9CE4"/>
  <w15:docId w15:val="{C7F42D0D-B09D-4AC1-B4AF-B890F927A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1A339B"/>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customStyle="1" w:styleId="Filmtitel24">
    <w:name w:val="Filmtitel 24"/>
    <w:basedOn w:val="Standard"/>
    <w:link w:val="Filmtitel24Zchn"/>
    <w:qFormat/>
    <w:rsid w:val="00FC2CEE"/>
    <w:pPr>
      <w:spacing w:after="0" w:line="276" w:lineRule="auto"/>
      <w:ind w:left="0" w:firstLine="0"/>
    </w:pPr>
    <w:rPr>
      <w:rFonts w:ascii="TheSans C5 ExtraBold" w:eastAsiaTheme="minorHAnsi" w:hAnsi="TheSans C5 ExtraBold" w:cstheme="minorBidi"/>
      <w:color w:val="003480"/>
      <w:kern w:val="0"/>
      <w:sz w:val="48"/>
      <w:szCs w:val="48"/>
      <w:lang w:eastAsia="en-US"/>
    </w:rPr>
  </w:style>
  <w:style w:type="character" w:customStyle="1" w:styleId="Filmtitel24Zchn">
    <w:name w:val="Filmtitel 24 Zchn"/>
    <w:basedOn w:val="Absatz-Standardschriftart"/>
    <w:link w:val="Filmtitel24"/>
    <w:rsid w:val="00FC2CEE"/>
    <w:rPr>
      <w:rFonts w:ascii="TheSans C5 ExtraBold" w:hAnsi="TheSans C5 ExtraBold"/>
      <w:color w:val="003480"/>
      <w:sz w:val="48"/>
      <w:szCs w:val="48"/>
    </w:rPr>
  </w:style>
  <w:style w:type="table" w:styleId="Tabellenraster">
    <w:name w:val="Table Grid"/>
    <w:basedOn w:val="NormaleTabelle"/>
    <w:uiPriority w:val="59"/>
    <w:rsid w:val="00974B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infacheTabelle41">
    <w:name w:val="Einfache Tabelle 41"/>
    <w:basedOn w:val="NormaleTabelle"/>
    <w:uiPriority w:val="44"/>
    <w:rsid w:val="0012081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lemithellemGitternetz1">
    <w:name w:val="Tabelle mit hellem Gitternetz1"/>
    <w:basedOn w:val="NormaleTabelle"/>
    <w:uiPriority w:val="40"/>
    <w:rsid w:val="00874D1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Listentabelle1hell1">
    <w:name w:val="Listentabelle 1 hell1"/>
    <w:basedOn w:val="NormaleTabelle"/>
    <w:uiPriority w:val="46"/>
    <w:rsid w:val="009F0AD4"/>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sv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286</Words>
  <Characters>1805</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History for future ⋅ Dancing for peace - der Wiener Kongress</dc:title>
  <dc:creator>planet schule</dc:creator>
  <cp:lastModifiedBy>Martina Frietsch</cp:lastModifiedBy>
  <cp:revision>7</cp:revision>
  <dcterms:created xsi:type="dcterms:W3CDTF">2025-10-16T09:40:00Z</dcterms:created>
  <dcterms:modified xsi:type="dcterms:W3CDTF">2025-12-01T09:15:00Z</dcterms:modified>
</cp:coreProperties>
</file>