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19CE2" w14:textId="77777777" w:rsidR="00560917" w:rsidRDefault="00560917" w:rsidP="00560917">
      <w:pPr>
        <w:pStyle w:val="ArialTitelgrau"/>
        <w:ind w:firstLine="142"/>
        <w:rPr>
          <w:sz w:val="20"/>
          <w:szCs w:val="20"/>
        </w:rPr>
      </w:pPr>
    </w:p>
    <w:p w14:paraId="6F2C3987" w14:textId="77777777" w:rsidR="00685FD6" w:rsidRDefault="00685FD6" w:rsidP="00560917">
      <w:pPr>
        <w:pStyle w:val="ArialTitelgrau"/>
        <w:ind w:firstLine="142"/>
        <w:rPr>
          <w:sz w:val="20"/>
          <w:szCs w:val="20"/>
        </w:rPr>
      </w:pPr>
    </w:p>
    <w:p w14:paraId="1109248B" w14:textId="2C9A77CD" w:rsidR="00560917" w:rsidRPr="005457B0" w:rsidRDefault="00DC6A62" w:rsidP="00CF08A5">
      <w:pPr>
        <w:pStyle w:val="Arialberschrift"/>
        <w:ind w:firstLine="0"/>
        <w:rPr>
          <w:b w:val="0"/>
        </w:rPr>
      </w:pPr>
      <w:r>
        <w:t>D</w:t>
      </w:r>
      <w:r w:rsidR="00AD26AA">
        <w:t>ie NATO</w:t>
      </w:r>
      <w:r>
        <w:t>-Norderweiterung</w:t>
      </w:r>
    </w:p>
    <w:p w14:paraId="26CBB29A" w14:textId="77777777" w:rsidR="00560917" w:rsidRDefault="00560917" w:rsidP="00CF08A5">
      <w:pPr>
        <w:pStyle w:val="TheSansText"/>
        <w:ind w:left="142" w:firstLine="0"/>
      </w:pPr>
    </w:p>
    <w:p w14:paraId="0D6766B3" w14:textId="442D0857" w:rsidR="00DC6A62" w:rsidRPr="00DC6A62" w:rsidRDefault="00DC6A62" w:rsidP="00DC6A62">
      <w:pPr>
        <w:spacing w:after="0" w:line="276" w:lineRule="auto"/>
        <w:ind w:left="142" w:firstLine="0"/>
        <w:rPr>
          <w:rFonts w:ascii="Arial" w:eastAsia="Aptos" w:hAnsi="Arial" w:cs="Arial"/>
          <w:color w:val="365F91" w:themeColor="accent1" w:themeShade="BF"/>
          <w:kern w:val="0"/>
          <w:lang w:eastAsia="en-US"/>
        </w:rPr>
      </w:pPr>
      <w:r w:rsidRPr="00DC6A62">
        <w:rPr>
          <w:rFonts w:ascii="Arial" w:eastAsia="Calibri" w:hAnsi="Arial" w:cs="Arial"/>
          <w:color w:val="365F91" w:themeColor="accent1" w:themeShade="BF"/>
          <w:kern w:val="0"/>
          <w:lang w:eastAsia="en-US"/>
        </w:rPr>
        <w:t>Betrachtet die geographische Lage Finnlands und Schwedens in Europa. Was könnten ihre Gründe für den Beitritt der NATO 2023 und 2024 gewesen sein? Was wollten sie mit ihrem Beitritt erreichen?</w:t>
      </w:r>
    </w:p>
    <w:p w14:paraId="52DB9806" w14:textId="117E3AC5" w:rsidR="00DC6A62" w:rsidRPr="00DC6A62" w:rsidRDefault="00DC6A62" w:rsidP="00DC6A62">
      <w:pPr>
        <w:ind w:left="142" w:firstLine="0"/>
        <w:rPr>
          <w:rFonts w:ascii="Arial" w:hAnsi="Arial" w:cs="Arial"/>
        </w:rPr>
      </w:pPr>
      <w:r>
        <w:rPr>
          <w:rFonts w:ascii="Arial" w:hAnsi="Arial" w:cs="Arial"/>
          <w:noProof/>
          <w:lang w:eastAsia="en-US"/>
        </w:rPr>
        <w:drawing>
          <wp:anchor distT="0" distB="0" distL="114300" distR="114300" simplePos="0" relativeHeight="251661312" behindDoc="1" locked="0" layoutInCell="1" allowOverlap="1" wp14:anchorId="2A06A475" wp14:editId="3360D523">
            <wp:simplePos x="0" y="0"/>
            <wp:positionH relativeFrom="column">
              <wp:posOffset>3905088</wp:posOffset>
            </wp:positionH>
            <wp:positionV relativeFrom="page">
              <wp:posOffset>2868930</wp:posOffset>
            </wp:positionV>
            <wp:extent cx="2431415" cy="2147570"/>
            <wp:effectExtent l="0" t="0" r="6985" b="5080"/>
            <wp:wrapTight wrapText="bothSides">
              <wp:wrapPolygon edited="0">
                <wp:start x="0" y="0"/>
                <wp:lineTo x="0" y="21459"/>
                <wp:lineTo x="21493" y="21459"/>
                <wp:lineTo x="21493" y="0"/>
                <wp:lineTo x="0" y="0"/>
              </wp:wrapPolygon>
            </wp:wrapTight>
            <wp:docPr id="1258672342" name="Grafik 8" descr="Ein Bild, das Text, Karte,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672342" name="Grafik 8" descr="Ein Bild, das Text, Karte, Grafiken enthält.&#10;&#10;KI-generierte Inhalte können fehlerhaft sein."/>
                    <pic:cNvPicPr/>
                  </pic:nvPicPr>
                  <pic:blipFill rotWithShape="1">
                    <a:blip r:embed="rId6">
                      <a:extLst>
                        <a:ext uri="{28A0092B-C50C-407E-A947-70E740481C1C}">
                          <a14:useLocalDpi xmlns:a14="http://schemas.microsoft.com/office/drawing/2010/main" val="0"/>
                        </a:ext>
                      </a:extLst>
                    </a:blip>
                    <a:srcRect l="6539" b="3802"/>
                    <a:stretch>
                      <a:fillRect/>
                    </a:stretch>
                  </pic:blipFill>
                  <pic:spPr bwMode="auto">
                    <a:xfrm>
                      <a:off x="0" y="0"/>
                      <a:ext cx="2431415" cy="21475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D640475" w14:textId="13BB8AB9" w:rsidR="00DC6A62" w:rsidRPr="00DC6A62" w:rsidRDefault="00DC6A62"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____________________________________________</w:t>
      </w:r>
    </w:p>
    <w:p w14:paraId="110BD406" w14:textId="1819333C" w:rsidR="00DC6A62" w:rsidRPr="00DC6A62" w:rsidRDefault="00DC6A62" w:rsidP="00792029">
      <w:pPr>
        <w:pStyle w:val="TheSansText"/>
        <w:tabs>
          <w:tab w:val="left" w:pos="8322"/>
        </w:tabs>
        <w:spacing w:line="480" w:lineRule="auto"/>
        <w:ind w:left="142" w:firstLine="0"/>
        <w:rPr>
          <w:rFonts w:ascii="Arial" w:hAnsi="Arial" w:cs="Arial"/>
          <w:lang w:eastAsia="en-US"/>
        </w:rPr>
      </w:pPr>
      <w:r w:rsidRPr="00DC6A62">
        <w:rPr>
          <w:rFonts w:ascii="Arial" w:hAnsi="Arial" w:cs="Arial"/>
          <w:lang w:eastAsia="en-US"/>
        </w:rPr>
        <w:t>____________________________________________</w:t>
      </w:r>
    </w:p>
    <w:p w14:paraId="0DD1A3A7" w14:textId="4A3A5E1E" w:rsidR="00DC6A62" w:rsidRPr="00DC6A62" w:rsidRDefault="00DC6A62" w:rsidP="00792029">
      <w:pPr>
        <w:pStyle w:val="TheSansText"/>
        <w:tabs>
          <w:tab w:val="left" w:pos="7590"/>
        </w:tabs>
        <w:spacing w:line="480" w:lineRule="auto"/>
        <w:ind w:left="142" w:firstLine="0"/>
        <w:rPr>
          <w:rFonts w:ascii="Arial" w:hAnsi="Arial" w:cs="Arial"/>
          <w:lang w:eastAsia="en-US"/>
        </w:rPr>
      </w:pPr>
      <w:r w:rsidRPr="00DC6A62">
        <w:rPr>
          <w:rFonts w:ascii="Arial" w:hAnsi="Arial" w:cs="Arial"/>
          <w:lang w:eastAsia="en-US"/>
        </w:rPr>
        <w:t>________________________________________</w:t>
      </w:r>
      <w:r w:rsidR="00792029">
        <w:rPr>
          <w:rFonts w:ascii="Arial" w:hAnsi="Arial" w:cs="Arial"/>
          <w:lang w:eastAsia="en-US"/>
        </w:rPr>
        <w:t>____</w:t>
      </w:r>
    </w:p>
    <w:p w14:paraId="3E7FFD5C" w14:textId="42C40471" w:rsidR="00DC6A62" w:rsidRPr="00DC6A62" w:rsidRDefault="00DC6A62"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____________________________________________</w:t>
      </w:r>
    </w:p>
    <w:p w14:paraId="4F277508" w14:textId="3F36092B" w:rsidR="00DC6A62" w:rsidRPr="00DC6A62" w:rsidRDefault="00DC6A62"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____________________________________________</w:t>
      </w:r>
    </w:p>
    <w:p w14:paraId="37C1A01B" w14:textId="0D733732" w:rsidR="00DC6A62" w:rsidRPr="00DC6A62" w:rsidRDefault="00DC6A62"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____________________________________________</w:t>
      </w:r>
    </w:p>
    <w:p w14:paraId="2AE3B201" w14:textId="77777777" w:rsidR="00792029" w:rsidRPr="00DC6A62" w:rsidRDefault="00792029" w:rsidP="00DC6A62">
      <w:pPr>
        <w:spacing w:after="200" w:line="276" w:lineRule="auto"/>
        <w:ind w:left="142" w:firstLine="0"/>
        <w:rPr>
          <w:rFonts w:ascii="Arial" w:eastAsia="Calibri" w:hAnsi="Arial" w:cs="Arial"/>
          <w:color w:val="auto"/>
          <w:kern w:val="0"/>
          <w:lang w:eastAsia="en-US"/>
        </w:rPr>
      </w:pPr>
    </w:p>
    <w:p w14:paraId="0857320E" w14:textId="63B8404E" w:rsidR="00DC6A62" w:rsidRPr="00DC6A62" w:rsidRDefault="00DC6A62" w:rsidP="00DC6A62">
      <w:pPr>
        <w:spacing w:after="200" w:line="276" w:lineRule="auto"/>
        <w:ind w:left="142" w:firstLine="0"/>
        <w:rPr>
          <w:rFonts w:ascii="Arial" w:eastAsia="Calibri" w:hAnsi="Arial" w:cs="Arial"/>
          <w:color w:val="auto"/>
          <w:kern w:val="0"/>
          <w:lang w:eastAsia="en-US"/>
        </w:rPr>
      </w:pPr>
      <w:r w:rsidRPr="00DC6A62">
        <w:rPr>
          <w:rFonts w:ascii="Arial" w:eastAsia="Aptos" w:hAnsi="Arial" w:cs="Arial"/>
          <w:color w:val="003480"/>
          <w:kern w:val="0"/>
          <w:lang w:eastAsia="en-US"/>
        </w:rPr>
        <w:t xml:space="preserve">Lest den Infotext und beantwortet anschließend die untenstehende Frage: </w:t>
      </w:r>
    </w:p>
    <w:p w14:paraId="1427FA03"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r w:rsidRPr="00DC6A62">
        <w:rPr>
          <w:rFonts w:ascii="Arial" w:eastAsia="Aptos" w:hAnsi="Arial" w:cs="Arial"/>
          <w:noProof/>
          <w:color w:val="003480"/>
          <w:kern w:val="0"/>
          <w:lang w:eastAsia="en-US"/>
        </w:rPr>
        <mc:AlternateContent>
          <mc:Choice Requires="wps">
            <w:drawing>
              <wp:anchor distT="6350" distB="0" distL="6350" distR="6985" simplePos="0" relativeHeight="251660288" behindDoc="1" locked="0" layoutInCell="1" allowOverlap="1" wp14:anchorId="07A7BFD3" wp14:editId="21F27E37">
                <wp:simplePos x="0" y="0"/>
                <wp:positionH relativeFrom="column">
                  <wp:posOffset>-103402</wp:posOffset>
                </wp:positionH>
                <wp:positionV relativeFrom="paragraph">
                  <wp:posOffset>92534</wp:posOffset>
                </wp:positionV>
                <wp:extent cx="6490143" cy="2254102"/>
                <wp:effectExtent l="0" t="0" r="25400" b="0"/>
                <wp:wrapNone/>
                <wp:docPr id="4" name="Flussdiagramm: Dokument 9"/>
                <wp:cNvGraphicFramePr/>
                <a:graphic xmlns:a="http://schemas.openxmlformats.org/drawingml/2006/main">
                  <a:graphicData uri="http://schemas.microsoft.com/office/word/2010/wordprocessingShape">
                    <wps:wsp>
                      <wps:cNvSpPr/>
                      <wps:spPr>
                        <a:xfrm>
                          <a:off x="0" y="0"/>
                          <a:ext cx="6490143" cy="2254102"/>
                        </a:xfrm>
                        <a:prstGeom prst="flowChartDocument">
                          <a:avLst/>
                        </a:prstGeom>
                        <a:solidFill>
                          <a:srgbClr val="FFFFFF"/>
                        </a:solidFill>
                        <a:ln w="12700">
                          <a:solidFill>
                            <a:srgbClr val="003480"/>
                          </a:solidFill>
                          <a:miter/>
                        </a:ln>
                      </wps:spPr>
                      <wps:style>
                        <a:lnRef idx="0">
                          <a:scrgbClr r="0" g="0" b="0"/>
                        </a:lnRef>
                        <a:fillRef idx="0">
                          <a:scrgbClr r="0" g="0" b="0"/>
                        </a:fillRef>
                        <a:effectRef idx="0">
                          <a:scrgbClr r="0" g="0" b="0"/>
                        </a:effectRef>
                        <a:fontRef idx="minor"/>
                      </wps:style>
                      <wps:bodyPr/>
                    </wps:wsp>
                  </a:graphicData>
                </a:graphic>
                <wp14:sizeRelH relativeFrom="margin">
                  <wp14:pctWidth>0</wp14:pctWidth>
                </wp14:sizeRelH>
                <wp14:sizeRelV relativeFrom="margin">
                  <wp14:pctHeight>0</wp14:pctHeight>
                </wp14:sizeRelV>
              </wp:anchor>
            </w:drawing>
          </mc:Choice>
          <mc:Fallback>
            <w:pict>
              <v:shapetype w14:anchorId="55D5814F"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9" o:spid="_x0000_s1026" type="#_x0000_t114" style="position:absolute;margin-left:-8.15pt;margin-top:7.3pt;width:511.05pt;height:177.5pt;z-index:-251656192;visibility:visible;mso-wrap-style:square;mso-width-percent:0;mso-height-percent:0;mso-wrap-distance-left:.5pt;mso-wrap-distance-top:.5pt;mso-wrap-distance-right:.55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" strokecolor="#003480" strokeweight="1pt"/>
            </w:pict>
          </mc:Fallback>
        </mc:AlternateContent>
      </w:r>
    </w:p>
    <w:p w14:paraId="40547AE8" w14:textId="77777777" w:rsidR="00DC6A62" w:rsidRPr="00792029" w:rsidRDefault="00DC6A62" w:rsidP="00DC6A62">
      <w:pPr>
        <w:spacing w:after="0" w:line="276" w:lineRule="auto"/>
        <w:ind w:left="142" w:firstLine="0"/>
        <w:rPr>
          <w:rFonts w:ascii="Arial" w:eastAsia="Aptos" w:hAnsi="Arial" w:cs="Arial"/>
          <w:color w:val="003480"/>
          <w:kern w:val="0"/>
          <w:sz w:val="20"/>
          <w:szCs w:val="20"/>
          <w:lang w:eastAsia="en-US"/>
        </w:rPr>
      </w:pPr>
      <w:r w:rsidRPr="00792029">
        <w:rPr>
          <w:rFonts w:ascii="Arial" w:eastAsia="Aptos" w:hAnsi="Arial" w:cs="Arial"/>
          <w:color w:val="003480"/>
          <w:kern w:val="0"/>
          <w:sz w:val="20"/>
          <w:szCs w:val="20"/>
          <w:lang w:eastAsia="en-US"/>
        </w:rPr>
        <w:t>Die Abgeordneten des Deutschen Bundestages haben am Freitag, dem 8. Juli 2022, dem geplanten Beitritt Finnlands und Schwedens zur Nordatlantischen Allianz (NATO) zugestimmt. Der Beitritt beider Staaten wird ausdrücklich begrüßt, da es sich um gefestigte Demokratien handelt, die sich klar zu den gemeinsamen Werten und sicherheitspolitischen Zielen des Bündnisses bekennen.</w:t>
      </w:r>
    </w:p>
    <w:p w14:paraId="03FBF5BE" w14:textId="77777777" w:rsidR="00DC6A62" w:rsidRPr="00792029" w:rsidRDefault="00DC6A62" w:rsidP="00DC6A62">
      <w:pPr>
        <w:spacing w:after="0" w:line="276" w:lineRule="auto"/>
        <w:ind w:left="142" w:firstLine="0"/>
        <w:rPr>
          <w:rFonts w:ascii="Arial" w:eastAsia="Aptos" w:hAnsi="Arial" w:cs="Arial"/>
          <w:color w:val="003480"/>
          <w:kern w:val="0"/>
          <w:sz w:val="20"/>
          <w:szCs w:val="20"/>
          <w:lang w:eastAsia="en-US"/>
        </w:rPr>
      </w:pPr>
      <w:r w:rsidRPr="00792029">
        <w:rPr>
          <w:rFonts w:ascii="Arial" w:eastAsia="Aptos" w:hAnsi="Arial" w:cs="Arial"/>
          <w:color w:val="003480"/>
          <w:kern w:val="0"/>
          <w:sz w:val="20"/>
          <w:szCs w:val="20"/>
          <w:lang w:eastAsia="en-US"/>
        </w:rPr>
        <w:t xml:space="preserve">Darüber hinaus verfügen Finnland und Schweden über hochmoderne, leistungsfähige und gut ausgebildete Streitkräfte, insbesondere auch im Bereich der Seestreitkräfte. </w:t>
      </w:r>
    </w:p>
    <w:p w14:paraId="740F3D3B" w14:textId="77777777" w:rsidR="00DC6A62" w:rsidRPr="00792029" w:rsidRDefault="00DC6A62" w:rsidP="00DC6A62">
      <w:pPr>
        <w:spacing w:after="0" w:line="276" w:lineRule="auto"/>
        <w:ind w:left="142" w:firstLine="0"/>
        <w:rPr>
          <w:rFonts w:ascii="Arial" w:eastAsia="Aptos" w:hAnsi="Arial" w:cs="Arial"/>
          <w:color w:val="003480"/>
          <w:kern w:val="0"/>
          <w:sz w:val="20"/>
          <w:szCs w:val="20"/>
          <w:lang w:eastAsia="en-US"/>
        </w:rPr>
      </w:pPr>
      <w:r w:rsidRPr="00792029">
        <w:rPr>
          <w:rFonts w:ascii="Arial" w:eastAsia="Aptos" w:hAnsi="Arial" w:cs="Arial"/>
          <w:color w:val="003480"/>
          <w:kern w:val="0"/>
          <w:sz w:val="20"/>
          <w:szCs w:val="20"/>
          <w:lang w:eastAsia="en-US"/>
        </w:rPr>
        <w:t>Vor allem für den Ostseeraum bedeutet der Beitritt beider Länder einen erheblichen strategischen Gewinn – sowohl für das Bündnis insgesamt als auch für Deutschland. Durch die Erweiterung wird die sicherheitspolitische Zusammenarbeit in der Region vertieft, die Abschreckungsfähigkeit gestärkt und die Ostsee in weiten Teilen faktisch zu einem „NATO-Binnenmeer“, was Stabilität, Sicherheit und verlässliche Partnerschaft in Nordeuropa nachhaltig fördert.</w:t>
      </w:r>
    </w:p>
    <w:p w14:paraId="07ACFE04"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p>
    <w:p w14:paraId="1299A36B"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p>
    <w:p w14:paraId="2B1EE9AF"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p>
    <w:p w14:paraId="5BF79FAF"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r w:rsidRPr="00DC6A62">
        <w:rPr>
          <w:rFonts w:ascii="Arial" w:eastAsia="Aptos" w:hAnsi="Arial" w:cs="Arial"/>
          <w:color w:val="003480"/>
          <w:kern w:val="0"/>
          <w:lang w:eastAsia="en-US"/>
        </w:rPr>
        <w:t>Welche Vorteile ergeben sich durch den Beitritt der beiden Staaten für die NATO?</w:t>
      </w:r>
    </w:p>
    <w:p w14:paraId="45B5F6DB" w14:textId="77777777" w:rsidR="00DC6A62" w:rsidRPr="00DC6A62" w:rsidRDefault="00DC6A62" w:rsidP="00DC6A62">
      <w:pPr>
        <w:spacing w:after="0" w:line="276" w:lineRule="auto"/>
        <w:ind w:left="142" w:firstLine="0"/>
        <w:rPr>
          <w:rFonts w:ascii="Arial" w:eastAsia="Aptos" w:hAnsi="Arial" w:cs="Arial"/>
          <w:color w:val="003480"/>
          <w:kern w:val="0"/>
          <w:lang w:eastAsia="en-US"/>
        </w:rPr>
      </w:pPr>
    </w:p>
    <w:p w14:paraId="4099D644" w14:textId="237486A4" w:rsidR="00792029" w:rsidRPr="00DC6A62" w:rsidRDefault="00792029"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w:t>
      </w:r>
      <w:r>
        <w:rPr>
          <w:rFonts w:ascii="Arial" w:hAnsi="Arial" w:cs="Arial"/>
          <w:lang w:eastAsia="en-US"/>
        </w:rPr>
        <w:t>__________________________________</w:t>
      </w:r>
      <w:r w:rsidRPr="00DC6A62">
        <w:rPr>
          <w:rFonts w:ascii="Arial" w:hAnsi="Arial" w:cs="Arial"/>
          <w:lang w:eastAsia="en-US"/>
        </w:rPr>
        <w:t>____________________</w:t>
      </w:r>
    </w:p>
    <w:p w14:paraId="58F91B76" w14:textId="77777777" w:rsidR="00792029" w:rsidRPr="00DC6A62" w:rsidRDefault="00792029"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w:t>
      </w:r>
      <w:r>
        <w:rPr>
          <w:rFonts w:ascii="Arial" w:hAnsi="Arial" w:cs="Arial"/>
          <w:lang w:eastAsia="en-US"/>
        </w:rPr>
        <w:t>__________________________________</w:t>
      </w:r>
      <w:r w:rsidRPr="00DC6A62">
        <w:rPr>
          <w:rFonts w:ascii="Arial" w:hAnsi="Arial" w:cs="Arial"/>
          <w:lang w:eastAsia="en-US"/>
        </w:rPr>
        <w:t>____________________</w:t>
      </w:r>
    </w:p>
    <w:p w14:paraId="679F6916" w14:textId="77777777" w:rsidR="00792029" w:rsidRPr="00DC6A62" w:rsidRDefault="00792029"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w:t>
      </w:r>
      <w:r>
        <w:rPr>
          <w:rFonts w:ascii="Arial" w:hAnsi="Arial" w:cs="Arial"/>
          <w:lang w:eastAsia="en-US"/>
        </w:rPr>
        <w:t>__________________________________</w:t>
      </w:r>
      <w:r w:rsidRPr="00DC6A62">
        <w:rPr>
          <w:rFonts w:ascii="Arial" w:hAnsi="Arial" w:cs="Arial"/>
          <w:lang w:eastAsia="en-US"/>
        </w:rPr>
        <w:t>____________________</w:t>
      </w:r>
    </w:p>
    <w:p w14:paraId="698F6E6C" w14:textId="77777777" w:rsidR="00792029" w:rsidRPr="00DC6A62" w:rsidRDefault="00792029" w:rsidP="00792029">
      <w:pPr>
        <w:pStyle w:val="TheSansText"/>
        <w:spacing w:line="480" w:lineRule="auto"/>
        <w:ind w:left="142" w:firstLine="0"/>
        <w:rPr>
          <w:rFonts w:ascii="Arial" w:hAnsi="Arial" w:cs="Arial"/>
          <w:lang w:eastAsia="en-US"/>
        </w:rPr>
      </w:pPr>
      <w:r w:rsidRPr="00DC6A62">
        <w:rPr>
          <w:rFonts w:ascii="Arial" w:hAnsi="Arial" w:cs="Arial"/>
          <w:lang w:eastAsia="en-US"/>
        </w:rPr>
        <w:t>________________________</w:t>
      </w:r>
      <w:r>
        <w:rPr>
          <w:rFonts w:ascii="Arial" w:hAnsi="Arial" w:cs="Arial"/>
          <w:lang w:eastAsia="en-US"/>
        </w:rPr>
        <w:t>__________________________________</w:t>
      </w:r>
      <w:r w:rsidRPr="00DC6A62">
        <w:rPr>
          <w:rFonts w:ascii="Arial" w:hAnsi="Arial" w:cs="Arial"/>
          <w:lang w:eastAsia="en-US"/>
        </w:rPr>
        <w:t>____________________</w:t>
      </w:r>
    </w:p>
    <w:p w14:paraId="746FF287" w14:textId="77777777" w:rsidR="00DC6A62" w:rsidRDefault="00DC6A62" w:rsidP="00CF08A5">
      <w:pPr>
        <w:pStyle w:val="TheSansText"/>
        <w:ind w:left="142" w:firstLine="0"/>
      </w:pPr>
    </w:p>
    <w:sectPr w:rsidR="00DC6A62"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21F842" w14:textId="77777777" w:rsidR="00CF414C" w:rsidRDefault="00CF414C" w:rsidP="003A7C35">
      <w:pPr>
        <w:spacing w:after="0" w:line="240" w:lineRule="auto"/>
      </w:pPr>
      <w:r>
        <w:separator/>
      </w:r>
    </w:p>
  </w:endnote>
  <w:endnote w:type="continuationSeparator" w:id="0">
    <w:p w14:paraId="7E481F25" w14:textId="77777777" w:rsidR="00CF414C" w:rsidRDefault="00CF414C"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1A6B6"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018360EA" wp14:editId="2829ADED">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03FFB" w14:textId="77777777" w:rsidR="00CF414C" w:rsidRDefault="00CF414C" w:rsidP="003A7C35">
      <w:pPr>
        <w:spacing w:after="0" w:line="240" w:lineRule="auto"/>
      </w:pPr>
      <w:r>
        <w:separator/>
      </w:r>
    </w:p>
  </w:footnote>
  <w:footnote w:type="continuationSeparator" w:id="0">
    <w:p w14:paraId="7C7A8BFD" w14:textId="77777777" w:rsidR="00CF414C" w:rsidRDefault="00CF414C"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DF2F9" w14:textId="6247EFD1" w:rsidR="00685FD6" w:rsidRPr="002D4E32" w:rsidRDefault="00AD26AA" w:rsidP="00685FD6">
    <w:pPr>
      <w:pStyle w:val="ArialTitelgrau"/>
      <w:ind w:firstLine="142"/>
      <w:rPr>
        <w:rFonts w:ascii="TheSans C5s ExtraBold" w:hAnsi="TheSans C5s ExtraBold"/>
        <w:color w:val="00347D"/>
      </w:rPr>
    </w:pPr>
    <w:r>
      <w:rPr>
        <w:rFonts w:ascii="Calibri" w:eastAsia="Calibri" w:hAnsi="Calibri" w:cs="Calibri"/>
        <w:noProof/>
        <w:sz w:val="20"/>
        <w:szCs w:val="20"/>
      </w:rPr>
      <w:drawing>
        <wp:anchor distT="0" distB="0" distL="114300" distR="114300" simplePos="0" relativeHeight="251668480" behindDoc="1" locked="0" layoutInCell="1" allowOverlap="1" wp14:anchorId="24AD4BC0" wp14:editId="0D6E26D0">
          <wp:simplePos x="0" y="0"/>
          <wp:positionH relativeFrom="column">
            <wp:posOffset>3911600</wp:posOffset>
          </wp:positionH>
          <wp:positionV relativeFrom="paragraph">
            <wp:posOffset>-375758</wp:posOffset>
          </wp:positionV>
          <wp:extent cx="575945" cy="575945"/>
          <wp:effectExtent l="0" t="0" r="0" b="0"/>
          <wp:wrapSquare wrapText="bothSides"/>
          <wp:docPr id="1873386637" name="Grafik 1"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386637" name="Grafik 1"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5945" cy="575945"/>
                  </a:xfrm>
                  <a:prstGeom prst="rect">
                    <a:avLst/>
                  </a:prstGeom>
                </pic:spPr>
              </pic:pic>
            </a:graphicData>
          </a:graphic>
        </wp:anchor>
      </w:drawing>
    </w:r>
    <w:r w:rsidR="005B45B9">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2F975B28" wp14:editId="09B2D566">
              <wp:simplePos x="0" y="0"/>
              <wp:positionH relativeFrom="column">
                <wp:posOffset>4970780</wp:posOffset>
              </wp:positionH>
              <wp:positionV relativeFrom="page">
                <wp:posOffset>160020</wp:posOffset>
              </wp:positionV>
              <wp:extent cx="1240155" cy="499745"/>
              <wp:effectExtent l="0" t="0" r="0" b="0"/>
              <wp:wrapNone/>
              <wp:docPr id="129873520"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0CEB46" id="Rechteck 2"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5C90D696" wp14:editId="4B64048D">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5FD6" w:rsidRPr="002D4E32">
      <w:rPr>
        <w:noProof/>
        <w:sz w:val="20"/>
        <w:szCs w:val="20"/>
      </w:rPr>
      <w:drawing>
        <wp:anchor distT="0" distB="0" distL="114300" distR="114300" simplePos="0" relativeHeight="251666432" behindDoc="0" locked="1" layoutInCell="1" allowOverlap="1" wp14:anchorId="7BAFB1F4" wp14:editId="1E4ACB0A">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DC6A62">
      <w:rPr>
        <w:sz w:val="20"/>
        <w:szCs w:val="20"/>
      </w:rPr>
      <w:t>3</w:t>
    </w:r>
    <w:r w:rsidR="00685FD6" w:rsidRPr="002D4E32">
      <w:rPr>
        <w:sz w:val="20"/>
        <w:szCs w:val="20"/>
      </w:rPr>
      <w:t xml:space="preserve">: </w:t>
    </w:r>
    <w:r w:rsidR="00DC6A62">
      <w:rPr>
        <w:sz w:val="20"/>
        <w:szCs w:val="20"/>
      </w:rPr>
      <w:t>D</w:t>
    </w:r>
    <w:r>
      <w:rPr>
        <w:sz w:val="20"/>
        <w:szCs w:val="20"/>
      </w:rPr>
      <w:t>ie NATO</w:t>
    </w:r>
    <w:r w:rsidR="00DC6A62">
      <w:rPr>
        <w:sz w:val="20"/>
        <w:szCs w:val="20"/>
      </w:rPr>
      <w:t>-Norderweiterung</w:t>
    </w:r>
  </w:p>
  <w:p w14:paraId="5DAC2014" w14:textId="4AD81E41" w:rsidR="00685FD6" w:rsidRPr="00000978" w:rsidRDefault="005B45B9"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365BF99A" wp14:editId="48BE6291">
              <wp:simplePos x="0" y="0"/>
              <wp:positionH relativeFrom="column">
                <wp:posOffset>99060</wp:posOffset>
              </wp:positionH>
              <wp:positionV relativeFrom="paragraph">
                <wp:posOffset>55880</wp:posOffset>
              </wp:positionV>
              <wp:extent cx="4544060" cy="0"/>
              <wp:effectExtent l="9525" t="13970" r="8890" b="14605"/>
              <wp:wrapNone/>
              <wp:docPr id="49502779"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C03AD5"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2F578159" w14:textId="32761DCC" w:rsidR="00685FD6" w:rsidRDefault="005B45B9" w:rsidP="00685FD6">
    <w:pPr>
      <w:pStyle w:val="ArialBeschreibunggrau"/>
      <w:ind w:firstLine="132"/>
    </w:pPr>
    <w:r>
      <w:t xml:space="preserve">Spickzettel </w:t>
    </w:r>
    <w:r w:rsidR="00CF08A5">
      <w:rPr>
        <w:rFonts w:ascii="TheSans C5 ExtraBold" w:hAnsi="TheSans C5 ExtraBold"/>
      </w:rPr>
      <w:t>⋅</w:t>
    </w:r>
    <w:r w:rsidR="00CF08A5">
      <w:t xml:space="preserve"> </w:t>
    </w:r>
    <w:r>
      <w:t>Was sind die Aufgaben der NATO?</w:t>
    </w:r>
  </w:p>
  <w:p w14:paraId="075FACF9" w14:textId="232A467A" w:rsidR="00AD26AA" w:rsidRDefault="00AD26AA" w:rsidP="00685FD6">
    <w:pPr>
      <w:pStyle w:val="ArialBeschreibunggrau"/>
      <w:ind w:firstLine="132"/>
    </w:pPr>
    <w:r>
      <w:t>www.</w:t>
    </w:r>
    <w:r w:rsidR="00685FD6">
      <w:t>planet-schule.de/</w:t>
    </w:r>
    <w:r w:rsidR="00CF08A5">
      <w:t>x</w:t>
    </w:r>
    <w:r>
      <w:t>/spickzettel-nato</w:t>
    </w:r>
  </w:p>
  <w:p w14:paraId="5A52120B" w14:textId="73F48A04" w:rsidR="00685FD6" w:rsidRPr="00EA14C0" w:rsidRDefault="00685FD6" w:rsidP="00685FD6">
    <w:pPr>
      <w:pStyle w:val="ArialBeschreibunggrau"/>
      <w:ind w:firstLine="132"/>
      <w:rPr>
        <w:szCs w:val="16"/>
      </w:rPr>
    </w:pPr>
    <w:r>
      <w:rPr>
        <w:szCs w:val="16"/>
      </w:rPr>
      <w:t>Name:</w:t>
    </w:r>
  </w:p>
  <w:p w14:paraId="198B276F" w14:textId="77777777" w:rsidR="00685FD6" w:rsidRDefault="00685FD6">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0">
      <o:colormru v:ext="edit" colors="#00348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6AA"/>
    <w:rsid w:val="00000847"/>
    <w:rsid w:val="00062D53"/>
    <w:rsid w:val="000C3BC8"/>
    <w:rsid w:val="000C5BEC"/>
    <w:rsid w:val="001773CA"/>
    <w:rsid w:val="001E0B01"/>
    <w:rsid w:val="00200DF4"/>
    <w:rsid w:val="00281DDB"/>
    <w:rsid w:val="00335E90"/>
    <w:rsid w:val="00382EB0"/>
    <w:rsid w:val="003A7C35"/>
    <w:rsid w:val="00462615"/>
    <w:rsid w:val="0052199E"/>
    <w:rsid w:val="00560917"/>
    <w:rsid w:val="005B45B9"/>
    <w:rsid w:val="0060637E"/>
    <w:rsid w:val="00685FD6"/>
    <w:rsid w:val="006F2769"/>
    <w:rsid w:val="00751706"/>
    <w:rsid w:val="00792029"/>
    <w:rsid w:val="007B436A"/>
    <w:rsid w:val="00817774"/>
    <w:rsid w:val="008B0864"/>
    <w:rsid w:val="008C5CBF"/>
    <w:rsid w:val="00A70896"/>
    <w:rsid w:val="00AA60EB"/>
    <w:rsid w:val="00AD26AA"/>
    <w:rsid w:val="00B229B1"/>
    <w:rsid w:val="00B933C3"/>
    <w:rsid w:val="00C111CB"/>
    <w:rsid w:val="00CF08A5"/>
    <w:rsid w:val="00CF414C"/>
    <w:rsid w:val="00DC6A62"/>
    <w:rsid w:val="00EF7DA1"/>
    <w:rsid w:val="00F91EFF"/>
    <w:rsid w:val="00FD7CFF"/>
    <w:rsid w:val="00FE4AB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003480"/>
    </o:shapedefaults>
    <o:shapelayout v:ext="edit">
      <o:idmap v:ext="edit" data="2"/>
    </o:shapelayout>
  </w:shapeDefaults>
  <w:decimalSymbol w:val=","/>
  <w:listSeparator w:val=";"/>
  <w14:docId w14:val="51C7B555"/>
  <w15:docId w15:val="{8A345145-D425-4C46-A569-1B3D7FDC2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C6A62"/>
    <w:pPr>
      <w:suppressAutoHyphens/>
      <w:spacing w:after="13" w:line="247"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uppressAutoHyphens w:val="0"/>
      <w:spacing w:after="3" w:line="248" w:lineRule="auto"/>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uppressAutoHyphens w:val="0"/>
      <w:spacing w:line="248" w:lineRule="auto"/>
    </w:pPr>
  </w:style>
  <w:style w:type="character" w:customStyle="1" w:styleId="TheSansTextZchn">
    <w:name w:val="TheSans Text Zchn"/>
    <w:basedOn w:val="Absatz-Standardschriftart"/>
    <w:link w:val="TheSansText"/>
    <w:qForma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uppressAutoHyphens w:val="0"/>
      <w:spacing w:after="262" w:line="248" w:lineRule="auto"/>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uppressAutoHyphens w:val="0"/>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uppressAutoHyphens w:val="0"/>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uppressAutoHyphens w:val="0"/>
      <w:spacing w:line="248" w:lineRule="auto"/>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uppressAutoHyphens w:val="0"/>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uppressAutoHyphens w:val="0"/>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AD26AA"/>
    <w:rPr>
      <w:color w:val="0000FF" w:themeColor="hyperlink"/>
      <w:u w:val="single"/>
    </w:rPr>
  </w:style>
  <w:style w:type="character" w:styleId="NichtaufgelsteErwhnung">
    <w:name w:val="Unresolved Mention"/>
    <w:basedOn w:val="Absatz-Standardschriftart"/>
    <w:uiPriority w:val="99"/>
    <w:semiHidden/>
    <w:unhideWhenUsed/>
    <w:rsid w:val="00AD26AA"/>
    <w:rPr>
      <w:color w:val="605E5C"/>
      <w:shd w:val="clear" w:color="auto" w:fill="E1DFDD"/>
    </w:rPr>
  </w:style>
  <w:style w:type="paragraph" w:customStyle="1" w:styleId="Rahmeninhalt">
    <w:name w:val="Rahmeninhalt"/>
    <w:basedOn w:val="Standard"/>
    <w:qFormat/>
    <w:rsid w:val="00DC6A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2026_texte\vorlagen%202026\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269</Words>
  <Characters>1696</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Spickzettel · Was sind die Aufgaben der NATO?</dc:title>
  <dc:creator>planet schule</dc:creator>
  <cp:lastModifiedBy>Martina Frietsch</cp:lastModifiedBy>
  <cp:revision>4</cp:revision>
  <dcterms:created xsi:type="dcterms:W3CDTF">2026-01-29T15:09:00Z</dcterms:created>
  <dcterms:modified xsi:type="dcterms:W3CDTF">2026-02-03T16:20:00Z</dcterms:modified>
</cp:coreProperties>
</file>