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D57E19" w:rsidRPr="00DE5948" w:rsidRDefault="00D57E19" w:rsidP="00D57E19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Vermutungen zu Verwandtschaftsverhältnissen </w:t>
      </w:r>
    </w:p>
    <w:p w:rsidR="00D57E19" w:rsidRDefault="00D57E19" w:rsidP="00D57E19">
      <w:pPr>
        <w:shd w:val="clear" w:color="auto" w:fill="D9D9D9" w:themeFill="background1" w:themeFillShade="D9"/>
      </w:pPr>
      <w:r>
        <w:t>Filmsequenz: Minute 05:11-08:32</w:t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4796155</wp:posOffset>
            </wp:positionH>
            <wp:positionV relativeFrom="paragraph">
              <wp:posOffset>37465</wp:posOffset>
            </wp:positionV>
            <wp:extent cx="1000125" cy="619125"/>
            <wp:effectExtent l="57150" t="19050" r="9525" b="0"/>
            <wp:wrapTight wrapText="bothSides">
              <wp:wrapPolygon edited="0">
                <wp:start x="-1234" y="-665"/>
                <wp:lineTo x="-1234" y="20603"/>
                <wp:lineTo x="21806" y="20603"/>
                <wp:lineTo x="21806" y="-665"/>
                <wp:lineTo x="-1234" y="-665"/>
              </wp:wrapPolygon>
            </wp:wrapTight>
            <wp:docPr id="16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000125" cy="619125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  <w:r>
        <w:rPr>
          <w:rFonts w:cs="Arial"/>
          <w:bCs/>
          <w:noProof/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-536575</wp:posOffset>
            </wp:positionH>
            <wp:positionV relativeFrom="paragraph">
              <wp:posOffset>139065</wp:posOffset>
            </wp:positionV>
            <wp:extent cx="313055" cy="378460"/>
            <wp:effectExtent l="19050" t="0" r="0" b="0"/>
            <wp:wrapTight wrapText="bothSides">
              <wp:wrapPolygon edited="0">
                <wp:start x="-1314" y="0"/>
                <wp:lineTo x="-1314" y="20658"/>
                <wp:lineTo x="21030" y="20658"/>
                <wp:lineTo x="21030" y="0"/>
                <wp:lineTo x="-1314" y="0"/>
              </wp:wrapPolygon>
            </wp:wrapTight>
            <wp:docPr id="20" name="Grafik 19" descr="04_einzel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4_einzelarbei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055" cy="378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7E19" w:rsidRPr="00E27054" w:rsidRDefault="00D57E19" w:rsidP="00D57E19">
      <w:pPr>
        <w:rPr>
          <w:rFonts w:cs="Arial"/>
          <w:b/>
          <w:sz w:val="20"/>
          <w:szCs w:val="20"/>
        </w:rPr>
      </w:pPr>
      <w:r w:rsidRPr="00E27054">
        <w:rPr>
          <w:rFonts w:cs="Arial"/>
          <w:b/>
          <w:sz w:val="20"/>
          <w:szCs w:val="20"/>
        </w:rPr>
        <w:t>1. Bevor der Film weitergeschaut wird:</w:t>
      </w:r>
    </w:p>
    <w:p w:rsidR="00D57E19" w:rsidRPr="00E27054" w:rsidRDefault="00D57E19" w:rsidP="00D57E19">
      <w:pPr>
        <w:rPr>
          <w:rFonts w:cs="Arial"/>
          <w:b/>
          <w:sz w:val="20"/>
          <w:szCs w:val="20"/>
        </w:rPr>
      </w:pPr>
      <w:r w:rsidRPr="00E27054">
        <w:rPr>
          <w:rFonts w:cs="Arial"/>
          <w:b/>
          <w:sz w:val="20"/>
          <w:szCs w:val="20"/>
        </w:rPr>
        <w:t>Lies dir aufmerksam die folgenden Tiersteckbriefe durch.</w:t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roundrect id="_x0000_s1031" style="position:absolute;margin-left:257.2pt;margin-top:0;width:210.65pt;height:241.25pt;z-index:251675648" arcsize="4842f" fillcolor="#ddd8c2 [2894]" strokecolor="#7f7f7f [1612]" strokeweight="1.5pt">
            <v:fill opacity=".5"/>
            <v:textbox style="mso-next-textbox:#_x0000_s1031">
              <w:txbxContent>
                <w:p w:rsidR="00D57E19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  <w:r w:rsidRPr="00F559FF">
                    <w:rPr>
                      <w:rFonts w:ascii="Book Antiqua" w:hAnsi="Book Antiqua"/>
                      <w:b/>
                      <w:sz w:val="32"/>
                      <w:szCs w:val="32"/>
                    </w:rPr>
                    <w:t xml:space="preserve">Der </w:t>
                  </w:r>
                  <w:r>
                    <w:rPr>
                      <w:rFonts w:ascii="Book Antiqua" w:hAnsi="Book Antiqua"/>
                      <w:b/>
                      <w:sz w:val="32"/>
                      <w:szCs w:val="32"/>
                    </w:rPr>
                    <w:t>Igel</w:t>
                  </w: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Alter: </w:t>
                  </w:r>
                  <w:r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3-6 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Jahre 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Ordnung: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Insektenfresser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Feinde: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Eulen, Füchse, Hunde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Nahrung: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Insekten, Regenwürmer, Schnecken, Asseln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Lebensraum: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 xml:space="preserve"> Steppe, Grasland, Wald</w:t>
                  </w:r>
                </w:p>
              </w:txbxContent>
            </v:textbox>
          </v:roundrect>
        </w:pict>
      </w:r>
      <w:r>
        <w:rPr>
          <w:rFonts w:cs="Arial"/>
          <w:bCs/>
          <w:noProof/>
          <w:sz w:val="20"/>
          <w:szCs w:val="20"/>
        </w:rPr>
        <w:pict>
          <v:roundrect id="_x0000_s1030" style="position:absolute;margin-left:1.15pt;margin-top:0;width:211.35pt;height:241.25pt;z-index:251674624" arcsize="4842f" fillcolor="#ddd8c2 [2894]" strokecolor="#7f7f7f [1612]" strokeweight="1.5pt">
            <v:fill opacity=".5"/>
            <v:textbox style="mso-next-textbox:#_x0000_s1030">
              <w:txbxContent>
                <w:p w:rsidR="00D57E19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  <w:r w:rsidRPr="00F559FF">
                    <w:rPr>
                      <w:rFonts w:ascii="Book Antiqua" w:hAnsi="Book Antiqua"/>
                      <w:b/>
                      <w:sz w:val="32"/>
                      <w:szCs w:val="32"/>
                    </w:rPr>
                    <w:t>Der Hamster</w:t>
                  </w: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Alter: 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2-3 Jahre 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Ordnung: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Nagetiere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Feinde: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Eulen, Falken, Schlangen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Nahrung: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Körner, Früchte, Samen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Lebensraum: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>trockene und halbtrockene offene Landschaften wie Grasland und Steppe oder Gebirge</w:t>
                  </w:r>
                </w:p>
              </w:txbxContent>
            </v:textbox>
          </v:roundrect>
        </w:pict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2206625</wp:posOffset>
            </wp:positionH>
            <wp:positionV relativeFrom="paragraph">
              <wp:posOffset>46990</wp:posOffset>
            </wp:positionV>
            <wp:extent cx="1532255" cy="771525"/>
            <wp:effectExtent l="19050" t="0" r="0" b="0"/>
            <wp:wrapNone/>
            <wp:docPr id="1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ie Spitzmaus, Planet Schule-13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8493" t="29760" r="23384" b="21942"/>
                    <a:stretch/>
                  </pic:blipFill>
                  <pic:spPr bwMode="auto">
                    <a:xfrm>
                      <a:off x="0" y="0"/>
                      <a:ext cx="1532255" cy="771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roundrect id="_x0000_s1033" style="position:absolute;margin-left:260.35pt;margin-top:9.35pt;width:210.65pt;height:244.15pt;z-index:251677696" arcsize="4842f" fillcolor="#ddd8c2 [2894]" strokecolor="#7f7f7f [1612]" strokeweight="1.5pt">
            <v:fill opacity=".5"/>
            <v:textbox style="mso-next-textbox:#_x0000_s1033">
              <w:txbxContent>
                <w:p w:rsidR="00D57E19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  <w:r w:rsidRPr="00F559FF">
                    <w:rPr>
                      <w:rFonts w:ascii="Book Antiqua" w:hAnsi="Book Antiqua"/>
                      <w:b/>
                      <w:sz w:val="32"/>
                      <w:szCs w:val="32"/>
                    </w:rPr>
                    <w:t xml:space="preserve">Der </w:t>
                  </w:r>
                  <w:r>
                    <w:rPr>
                      <w:rFonts w:ascii="Book Antiqua" w:hAnsi="Book Antiqua"/>
                      <w:b/>
                      <w:sz w:val="32"/>
                      <w:szCs w:val="32"/>
                    </w:rPr>
                    <w:t>Maulwurf</w:t>
                  </w: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Alter: </w:t>
                  </w:r>
                  <w:r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3-6 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Jahre 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Ordnung: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Insektenfresser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Feinde: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Eulen, Füchse, Katzen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Nahrung: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Insekten, Regenwürmer, Larven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Lebensraum: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Wiese, Garten, Wald</w:t>
                  </w:r>
                </w:p>
              </w:txbxContent>
            </v:textbox>
          </v:roundrect>
        </w:pict>
      </w:r>
      <w:r>
        <w:rPr>
          <w:rFonts w:cs="Arial"/>
          <w:bCs/>
          <w:noProof/>
          <w:sz w:val="20"/>
          <w:szCs w:val="20"/>
        </w:rPr>
        <w:pict>
          <v:roundrect id="_x0000_s1032" style="position:absolute;margin-left:1.15pt;margin-top:8.05pt;width:210.65pt;height:244.5pt;z-index:251676672" arcsize="4842f" fillcolor="#ddd8c2 [2894]" strokecolor="#7f7f7f [1612]" strokeweight="1.5pt">
            <v:fill opacity=".5"/>
            <v:textbox style="mso-next-textbox:#_x0000_s1032">
              <w:txbxContent>
                <w:p w:rsidR="00D57E19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  <w:r w:rsidRPr="00F559FF">
                    <w:rPr>
                      <w:rFonts w:ascii="Book Antiqua" w:hAnsi="Book Antiqua"/>
                      <w:b/>
                      <w:sz w:val="32"/>
                      <w:szCs w:val="32"/>
                    </w:rPr>
                    <w:t xml:space="preserve">Der </w:t>
                  </w:r>
                  <w:r>
                    <w:rPr>
                      <w:rFonts w:ascii="Book Antiqua" w:hAnsi="Book Antiqua"/>
                      <w:b/>
                      <w:sz w:val="32"/>
                      <w:szCs w:val="32"/>
                    </w:rPr>
                    <w:t>Biber</w:t>
                  </w: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  <w:sz w:val="32"/>
                      <w:szCs w:val="32"/>
                    </w:rPr>
                  </w:pPr>
                </w:p>
                <w:p w:rsidR="00D57E19" w:rsidRPr="00F559FF" w:rsidRDefault="00D57E19" w:rsidP="00D57E19">
                  <w:pPr>
                    <w:jc w:val="center"/>
                    <w:rPr>
                      <w:rFonts w:ascii="Book Antiqua" w:hAnsi="Book Antiqua"/>
                      <w:b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Alter: </w:t>
                  </w:r>
                  <w:r>
                    <w:rPr>
                      <w:rFonts w:ascii="Book Antiqua" w:hAnsi="Book Antiqua"/>
                      <w:b/>
                      <w:sz w:val="24"/>
                      <w:szCs w:val="24"/>
                    </w:rPr>
                    <w:t xml:space="preserve">10-12 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Jahre 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Ordnung: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Nagetiere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Feinde: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Bären, Luchse, Wölfe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Nahrung: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 xml:space="preserve"> Pflanzen</w:t>
                  </w: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</w:p>
                <w:p w:rsidR="00D57E19" w:rsidRPr="00F559FF" w:rsidRDefault="00D57E19" w:rsidP="00D57E19">
                  <w:pPr>
                    <w:rPr>
                      <w:rFonts w:ascii="Book Antiqua" w:hAnsi="Book Antiqua"/>
                      <w:sz w:val="24"/>
                      <w:szCs w:val="24"/>
                    </w:rPr>
                  </w:pPr>
                  <w:r w:rsidRPr="00F559FF">
                    <w:rPr>
                      <w:rFonts w:ascii="Book Antiqua" w:hAnsi="Book Antiqua"/>
                      <w:b/>
                      <w:sz w:val="24"/>
                      <w:szCs w:val="24"/>
                    </w:rPr>
                    <w:t>Lebensraum:</w:t>
                  </w:r>
                  <w:r w:rsidRPr="00F559FF">
                    <w:rPr>
                      <w:rFonts w:ascii="Book Antiqua" w:hAnsi="Book Antiqua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ook Antiqua" w:hAnsi="Book Antiqua"/>
                      <w:sz w:val="24"/>
                      <w:szCs w:val="24"/>
                    </w:rPr>
                    <w:t>im Wasser (Flüsse, Seen) und am Ufer</w:t>
                  </w:r>
                </w:p>
              </w:txbxContent>
            </v:textbox>
          </v:roundrect>
        </w:pict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84.15pt;margin-top:8.5pt;width:23.45pt;height:92.1pt;z-index:251669504" stroked="f">
            <v:textbox style="layout-flow:vertical;mso-layout-flow-alt:bottom-to-top">
              <w:txbxContent>
                <w:p w:rsidR="00A2498A" w:rsidRPr="00A2498A" w:rsidRDefault="00A2498A" w:rsidP="00A2498A">
                  <w:pPr>
                    <w:rPr>
                      <w:sz w:val="14"/>
                      <w:szCs w:val="14"/>
                    </w:rPr>
                  </w:pPr>
                  <w:r w:rsidRPr="00A249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2498A">
                    <w:rPr>
                      <w:sz w:val="14"/>
                      <w:szCs w:val="14"/>
                    </w:rPr>
                    <w:t xml:space="preserve"> Anne Schwindinger</w:t>
                  </w:r>
                </w:p>
              </w:txbxContent>
            </v:textbox>
          </v:shape>
        </w:pict>
      </w: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D57E19" w:rsidRDefault="00D57E19" w:rsidP="00D57E19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sectPr w:rsidR="00A2498A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CAB" w:rsidRDefault="00D95CAB" w:rsidP="00730630">
      <w:r>
        <w:separator/>
      </w:r>
    </w:p>
  </w:endnote>
  <w:endnote w:type="continuationSeparator" w:id="0">
    <w:p w:rsidR="00D95CAB" w:rsidRDefault="00D95CAB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084F" w:rsidRPr="000208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CAB" w:rsidRDefault="00D95CAB" w:rsidP="00730630">
      <w:r>
        <w:separator/>
      </w:r>
    </w:p>
  </w:footnote>
  <w:footnote w:type="continuationSeparator" w:id="0">
    <w:p w:rsidR="00D95CAB" w:rsidRDefault="00D95CAB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08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08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D57E19">
      <w:rPr>
        <w:rFonts w:cs="Arial"/>
        <w:b/>
      </w:rPr>
      <w:t>3a</w:t>
    </w:r>
    <w:r w:rsidR="007B0FB5">
      <w:rPr>
        <w:rFonts w:cs="Arial"/>
        <w:b/>
      </w:rPr>
      <w:t xml:space="preserve">: </w:t>
    </w:r>
    <w:r w:rsidR="00D57E19">
      <w:rPr>
        <w:rFonts w:cs="Arial"/>
        <w:b/>
      </w:rPr>
      <w:t>Vermutungen zu Verwandtschaftsverhältnissen</w:t>
    </w:r>
    <w:r w:rsidR="001B168A" w:rsidRPr="00955C65">
      <w:rPr>
        <w:rFonts w:cs="Arial"/>
        <w:b/>
      </w:rPr>
      <w:tab/>
    </w:r>
  </w:p>
  <w:p w:rsidR="00BF6418" w:rsidRPr="00955C65" w:rsidRDefault="00D95CA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1336C6"/>
    <w:rsid w:val="001B168A"/>
    <w:rsid w:val="001B223F"/>
    <w:rsid w:val="00673641"/>
    <w:rsid w:val="006A7D77"/>
    <w:rsid w:val="00730630"/>
    <w:rsid w:val="007B0FB5"/>
    <w:rsid w:val="008B39FB"/>
    <w:rsid w:val="008B66AC"/>
    <w:rsid w:val="00A2498A"/>
    <w:rsid w:val="00D57E19"/>
    <w:rsid w:val="00D95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2498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32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2022-04-27T08:53:00Z</dcterms:created>
  <dcterms:modified xsi:type="dcterms:W3CDTF">2022-04-27T08:55:00Z</dcterms:modified>
</cp:coreProperties>
</file>