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48E" w:rsidRPr="000429BB" w:rsidRDefault="00EC648E" w:rsidP="00A03955"/>
    <w:p w:rsidR="00DB6A1D" w:rsidRPr="00DC0130" w:rsidRDefault="00DB6A1D" w:rsidP="00DB6A1D">
      <w:pPr>
        <w:shd w:val="clear" w:color="auto" w:fill="00844B"/>
        <w:rPr>
          <w:color w:val="FFFFFF" w:themeColor="background1"/>
        </w:rPr>
      </w:pPr>
      <w:r>
        <w:rPr>
          <w:b/>
          <w:color w:val="FFFFFF" w:themeColor="background1"/>
        </w:rPr>
        <w:t>Die dunkle Vergangenheit der Kirche</w:t>
      </w:r>
    </w:p>
    <w:p w:rsidR="00DB6A1D" w:rsidRDefault="00DB6A1D" w:rsidP="00DB6A1D">
      <w:pPr>
        <w:rPr>
          <w:sz w:val="24"/>
          <w:szCs w:val="24"/>
        </w:rPr>
      </w:pPr>
    </w:p>
    <w:p w:rsidR="00DB6A1D" w:rsidRPr="00B360F1" w:rsidRDefault="00DB6A1D" w:rsidP="00DB6A1D">
      <w:pPr>
        <w:rPr>
          <w:b/>
          <w:sz w:val="20"/>
          <w:szCs w:val="20"/>
        </w:rPr>
      </w:pPr>
      <w:r>
        <w:rPr>
          <w:b/>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7" o:spid="_x0000_s1057" type="#_x0000_t75" alt="01_stift.jpg" style="position:absolute;margin-left:-46.25pt;margin-top:-8.85pt;width:29.15pt;height:30.35pt;z-index:1;visibility:visible" wrapcoords="-1111 0 -1111 20283 22045 20283 22045 0 -1111 0">
            <v:imagedata r:id="rId7" o:title="01_stift"/>
            <w10:wrap type="through"/>
          </v:shape>
        </w:pict>
      </w:r>
      <w:r w:rsidR="00773D6B" w:rsidRPr="00773D6B">
        <w:rPr>
          <w:b/>
          <w:sz w:val="20"/>
          <w:szCs w:val="20"/>
        </w:rPr>
        <w:t xml:space="preserve"> </w:t>
      </w:r>
      <w:r w:rsidR="00773D6B" w:rsidRPr="00B360F1">
        <w:rPr>
          <w:b/>
          <w:sz w:val="20"/>
          <w:szCs w:val="20"/>
        </w:rPr>
        <w:t xml:space="preserve">Verbinde die Bilder mit den passenden Texten. </w:t>
      </w:r>
      <w:r w:rsidRPr="00B360F1">
        <w:rPr>
          <w:b/>
          <w:sz w:val="20"/>
          <w:szCs w:val="20"/>
        </w:rPr>
        <w:t xml:space="preserve"> </w:t>
      </w:r>
    </w:p>
    <w:p w:rsidR="00DB6A1D" w:rsidRDefault="00303C3E" w:rsidP="00DB6A1D">
      <w:pPr>
        <w:rPr>
          <w:sz w:val="24"/>
          <w:szCs w:val="24"/>
        </w:rPr>
      </w:pPr>
      <w:r>
        <w:rPr>
          <w:b/>
          <w:noProof/>
          <w:sz w:val="20"/>
          <w:szCs w:val="20"/>
        </w:rPr>
        <w:pict>
          <v:shapetype id="_x0000_t202" coordsize="21600,21600" o:spt="202" path="m,l,21600r21600,l21600,xe">
            <v:stroke joinstyle="miter"/>
            <v:path gradientshapeok="t" o:connecttype="rect"/>
          </v:shapetype>
          <v:shape id="_x0000_s1080" type="#_x0000_t202" style="position:absolute;margin-left:152.95pt;margin-top:11.55pt;width:14.9pt;height:16pt;z-index:3" stroked="f">
            <v:textbox inset="1.5mm,.3mm,1.5mm,.3mm">
              <w:txbxContent>
                <w:p w:rsidR="00303C3E" w:rsidRPr="00664D84" w:rsidRDefault="00303C3E" w:rsidP="00303C3E">
                  <w:pPr>
                    <w:jc w:val="center"/>
                    <w:rPr>
                      <w:b/>
                      <w:sz w:val="20"/>
                      <w:szCs w:val="20"/>
                    </w:rPr>
                  </w:pPr>
                  <w:r w:rsidRPr="00664D84">
                    <w:rPr>
                      <w:b/>
                      <w:sz w:val="20"/>
                      <w:szCs w:val="20"/>
                    </w:rPr>
                    <w:t>1</w:t>
                  </w:r>
                </w:p>
              </w:txbxContent>
            </v:textbox>
          </v:shape>
        </w:pict>
      </w:r>
      <w:r>
        <w:rPr>
          <w:b/>
          <w:noProof/>
          <w:sz w:val="20"/>
          <w:szCs w:val="20"/>
        </w:rPr>
        <w:pict>
          <v:group id="_x0000_s1079" style="position:absolute;margin-left:-.1pt;margin-top:10pt;width:462.15pt;height:600.85pt;z-index:2" coordorigin="1132,3212" coordsize="9243,12017">
            <v:shape id="_x0000_s1066" type="#_x0000_t202" style="position:absolute;left:4190;top:3249;width:298;height:320" stroked="f">
              <v:textbox style="mso-next-textbox:#_x0000_s1066" inset="1.5mm,.3mm,1.5mm,.3mm">
                <w:txbxContent>
                  <w:p w:rsidR="00773D6B" w:rsidRPr="00664D84" w:rsidRDefault="00773D6B" w:rsidP="00773D6B">
                    <w:pPr>
                      <w:jc w:val="center"/>
                      <w:rPr>
                        <w:b/>
                        <w:sz w:val="20"/>
                        <w:szCs w:val="20"/>
                      </w:rPr>
                    </w:pPr>
                    <w:r w:rsidRPr="00664D84">
                      <w:rPr>
                        <w:b/>
                        <w:sz w:val="20"/>
                        <w:szCs w:val="20"/>
                      </w:rPr>
                      <w:t>1</w:t>
                    </w:r>
                  </w:p>
                </w:txbxContent>
              </v:textbox>
            </v:shape>
            <v:shape id="Textfeld 2" o:spid="_x0000_s1068" type="#_x0000_t202" style="position:absolute;left:5613;top:3265;width:4762;height:1871;visibility:visible;mso-width-relative:margin;mso-height-relative:margin" o:regroupid="2" strokecolor="gray" strokeweight="1pt">
              <v:textbox style="mso-next-textbox:#Textfeld 2">
                <w:txbxContent>
                  <w:p w:rsidR="00773D6B" w:rsidRPr="00B360F1" w:rsidRDefault="00773D6B" w:rsidP="00773D6B">
                    <w:pPr>
                      <w:rPr>
                        <w:sz w:val="20"/>
                        <w:szCs w:val="20"/>
                      </w:rPr>
                    </w:pPr>
                    <w:r w:rsidRPr="00B360F1">
                      <w:rPr>
                        <w:b/>
                        <w:sz w:val="20"/>
                        <w:szCs w:val="20"/>
                      </w:rPr>
                      <w:t>A</w:t>
                    </w:r>
                    <w:r>
                      <w:rPr>
                        <w:b/>
                        <w:sz w:val="20"/>
                        <w:szCs w:val="20"/>
                      </w:rPr>
                      <w:t>.</w:t>
                    </w:r>
                    <w:r w:rsidRPr="00B360F1">
                      <w:rPr>
                        <w:sz w:val="20"/>
                        <w:szCs w:val="20"/>
                      </w:rPr>
                      <w:t xml:space="preserve"> Auch in anderen Jahrhunderten ging von Kirche Gewalt und Unterdrückung aus. Unerbittlich verfolgte sie Andersdenkende. Statt von Liebe predigte sie von Sünde, Hölle und einem grausam strafenden Gott.</w:t>
                    </w:r>
                  </w:p>
                </w:txbxContent>
              </v:textbox>
            </v:shape>
            <v:shape id="_x0000_s1069" type="#_x0000_t202" style="position:absolute;left:5613;top:5243;width:4762;height:1871;visibility:visible;mso-width-relative:margin;mso-height-relative:margin" o:regroupid="2" strokecolor="gray" strokeweight="1pt">
              <v:textbox>
                <w:txbxContent>
                  <w:p w:rsidR="00773D6B" w:rsidRPr="00B360F1" w:rsidRDefault="00773D6B" w:rsidP="00773D6B">
                    <w:pPr>
                      <w:rPr>
                        <w:sz w:val="20"/>
                        <w:szCs w:val="20"/>
                      </w:rPr>
                    </w:pPr>
                    <w:r w:rsidRPr="00B360F1">
                      <w:rPr>
                        <w:b/>
                        <w:sz w:val="20"/>
                        <w:szCs w:val="20"/>
                      </w:rPr>
                      <w:t>B</w:t>
                    </w:r>
                    <w:r>
                      <w:rPr>
                        <w:b/>
                        <w:sz w:val="20"/>
                        <w:szCs w:val="20"/>
                      </w:rPr>
                      <w:t>.</w:t>
                    </w:r>
                    <w:r w:rsidRPr="00B360F1">
                      <w:rPr>
                        <w:sz w:val="20"/>
                        <w:szCs w:val="20"/>
                      </w:rPr>
                      <w:t xml:space="preserve"> 1095:</w:t>
                    </w:r>
                  </w:p>
                  <w:p w:rsidR="00773D6B" w:rsidRPr="00B360F1" w:rsidRDefault="00773D6B" w:rsidP="00773D6B">
                    <w:pPr>
                      <w:rPr>
                        <w:sz w:val="20"/>
                        <w:szCs w:val="20"/>
                      </w:rPr>
                    </w:pPr>
                    <w:r w:rsidRPr="00B360F1">
                      <w:rPr>
                        <w:sz w:val="20"/>
                        <w:szCs w:val="20"/>
                      </w:rPr>
                      <w:t xml:space="preserve">Papst Urban II. ruft in der Synode von </w:t>
                    </w:r>
                    <w:proofErr w:type="spellStart"/>
                    <w:r w:rsidRPr="00B360F1">
                      <w:rPr>
                        <w:sz w:val="20"/>
                        <w:szCs w:val="20"/>
                      </w:rPr>
                      <w:t>Clermont</w:t>
                    </w:r>
                    <w:proofErr w:type="spellEnd"/>
                    <w:r w:rsidRPr="00B360F1">
                      <w:rPr>
                        <w:sz w:val="20"/>
                        <w:szCs w:val="20"/>
                      </w:rPr>
                      <w:t xml:space="preserve"> die Christen auf</w:t>
                    </w:r>
                    <w:r>
                      <w:rPr>
                        <w:sz w:val="20"/>
                        <w:szCs w:val="20"/>
                      </w:rPr>
                      <w:t>,</w:t>
                    </w:r>
                    <w:r w:rsidRPr="00B360F1">
                      <w:rPr>
                        <w:sz w:val="20"/>
                        <w:szCs w:val="20"/>
                      </w:rPr>
                      <w:t xml:space="preserve"> nach Jerusalem in den Kampf zu ziehen.</w:t>
                    </w:r>
                  </w:p>
                  <w:p w:rsidR="00773D6B" w:rsidRDefault="00773D6B" w:rsidP="00773D6B"/>
                </w:txbxContent>
              </v:textbox>
            </v:shape>
            <v:shape id="_x0000_s1070" type="#_x0000_t202" style="position:absolute;left:5613;top:7236;width:4762;height:1871;visibility:visible;mso-width-relative:margin;mso-height-relative:margin" o:regroupid="2" strokecolor="gray" strokeweight="1pt">
              <v:textbox>
                <w:txbxContent>
                  <w:p w:rsidR="00773D6B" w:rsidRPr="00F622AA" w:rsidRDefault="00773D6B" w:rsidP="00773D6B">
                    <w:pPr>
                      <w:rPr>
                        <w:sz w:val="24"/>
                        <w:szCs w:val="24"/>
                      </w:rPr>
                    </w:pPr>
                    <w:r w:rsidRPr="00B360F1">
                      <w:rPr>
                        <w:b/>
                        <w:sz w:val="20"/>
                        <w:szCs w:val="20"/>
                      </w:rPr>
                      <w:t>C</w:t>
                    </w:r>
                    <w:r>
                      <w:rPr>
                        <w:b/>
                        <w:sz w:val="20"/>
                        <w:szCs w:val="20"/>
                      </w:rPr>
                      <w:t>.</w:t>
                    </w:r>
                    <w:r w:rsidRPr="00B360F1">
                      <w:rPr>
                        <w:b/>
                        <w:sz w:val="20"/>
                        <w:szCs w:val="20"/>
                      </w:rPr>
                      <w:t xml:space="preserve"> </w:t>
                    </w:r>
                    <w:r w:rsidRPr="00B360F1">
                      <w:rPr>
                        <w:sz w:val="20"/>
                        <w:szCs w:val="20"/>
                      </w:rPr>
                      <w:t>Drei Jahre dauert es</w:t>
                    </w:r>
                    <w:r>
                      <w:rPr>
                        <w:sz w:val="20"/>
                        <w:szCs w:val="20"/>
                      </w:rPr>
                      <w:t>,</w:t>
                    </w:r>
                    <w:r w:rsidRPr="00B360F1">
                      <w:rPr>
                        <w:sz w:val="20"/>
                        <w:szCs w:val="20"/>
                      </w:rPr>
                      <w:t xml:space="preserve"> bis die Christen Jerusalem einnehmen. Sie metzeln extrem grausam die Bevölkerung nieder. Christen können die Stadt nicht dauerhaft für sich halten, sodass weitere Kreuzzüge folgen, bei denen es immer mehr um die Gier nach Reichtum und</w:t>
                    </w:r>
                    <w:r>
                      <w:rPr>
                        <w:sz w:val="24"/>
                        <w:szCs w:val="24"/>
                      </w:rPr>
                      <w:t xml:space="preserve"> </w:t>
                    </w:r>
                    <w:r w:rsidRPr="00B360F1">
                      <w:rPr>
                        <w:sz w:val="20"/>
                        <w:szCs w:val="20"/>
                      </w:rPr>
                      <w:t>Macht geht.</w:t>
                    </w:r>
                  </w:p>
                  <w:p w:rsidR="00773D6B" w:rsidRDefault="00773D6B" w:rsidP="00773D6B"/>
                </w:txbxContent>
              </v:textbox>
            </v:shape>
            <v:shape id="_x0000_s1071" type="#_x0000_t202" style="position:absolute;left:5613;top:9279;width:4762;height:1871;visibility:visible;mso-width-relative:margin;mso-height-relative:margin" o:regroupid="2" strokecolor="gray" strokeweight="1pt">
              <v:textbox>
                <w:txbxContent>
                  <w:p w:rsidR="00773D6B" w:rsidRPr="00B360F1" w:rsidRDefault="00773D6B" w:rsidP="00773D6B">
                    <w:pPr>
                      <w:rPr>
                        <w:sz w:val="20"/>
                        <w:szCs w:val="20"/>
                      </w:rPr>
                    </w:pPr>
                    <w:r w:rsidRPr="00B360F1">
                      <w:rPr>
                        <w:b/>
                        <w:sz w:val="20"/>
                        <w:szCs w:val="20"/>
                      </w:rPr>
                      <w:t>D</w:t>
                    </w:r>
                    <w:r>
                      <w:rPr>
                        <w:b/>
                        <w:sz w:val="20"/>
                        <w:szCs w:val="20"/>
                      </w:rPr>
                      <w:t>.</w:t>
                    </w:r>
                    <w:r w:rsidRPr="00B360F1">
                      <w:rPr>
                        <w:sz w:val="20"/>
                        <w:szCs w:val="20"/>
                      </w:rPr>
                      <w:t xml:space="preserve"> Papst Urban befiehlt den Christen eine bewaffnete Pilgerfahrt. Zum Lohn verspricht er ihnen die Vergebung ihrer Sünden. Der erste Kreuzzug der Geschichte beginnt. Es folgt ein brutaler Raubzug nach Jerusalem. Die Christen plündern, rauben und morden.</w:t>
                    </w:r>
                  </w:p>
                  <w:p w:rsidR="00773D6B" w:rsidRPr="00B360F1" w:rsidRDefault="00773D6B" w:rsidP="00773D6B">
                    <w:pPr>
                      <w:rPr>
                        <w:sz w:val="20"/>
                        <w:szCs w:val="20"/>
                      </w:rPr>
                    </w:pPr>
                  </w:p>
                </w:txbxContent>
              </v:textbox>
            </v:shape>
            <v:shape id="_x0000_s1072" type="#_x0000_t202" style="position:absolute;left:5613;top:11356;width:4762;height:1871;visibility:visible;mso-width-relative:margin;mso-height-relative:margin" o:regroupid="2" strokecolor="gray" strokeweight="1pt">
              <v:textbox>
                <w:txbxContent>
                  <w:p w:rsidR="00773D6B" w:rsidRPr="00B360F1" w:rsidRDefault="00773D6B" w:rsidP="00773D6B">
                    <w:pPr>
                      <w:rPr>
                        <w:sz w:val="20"/>
                        <w:szCs w:val="20"/>
                      </w:rPr>
                    </w:pPr>
                    <w:r w:rsidRPr="00B360F1">
                      <w:rPr>
                        <w:b/>
                        <w:sz w:val="20"/>
                        <w:szCs w:val="20"/>
                      </w:rPr>
                      <w:t>E</w:t>
                    </w:r>
                    <w:r>
                      <w:rPr>
                        <w:b/>
                        <w:sz w:val="20"/>
                        <w:szCs w:val="20"/>
                      </w:rPr>
                      <w:t>.</w:t>
                    </w:r>
                    <w:r w:rsidRPr="00B360F1">
                      <w:rPr>
                        <w:sz w:val="20"/>
                        <w:szCs w:val="20"/>
                      </w:rPr>
                      <w:t xml:space="preserve"> Das ändert sich, als orientalische Stämme Teile der christlichen Welt erobern und christliche Pilger auf ihrem Weg nach Jerusalem bedrohen.</w:t>
                    </w:r>
                  </w:p>
                  <w:p w:rsidR="00773D6B" w:rsidRDefault="00773D6B" w:rsidP="00773D6B"/>
                </w:txbxContent>
              </v:textbox>
            </v:shape>
            <v:shape id="_x0000_s1073" type="#_x0000_t202" style="position:absolute;left:5613;top:13358;width:4762;height:1871;visibility:visible;mso-width-relative:margin;mso-height-relative:margin" o:regroupid="2" strokecolor="gray" strokeweight="1pt">
              <v:textbox>
                <w:txbxContent>
                  <w:p w:rsidR="00773D6B" w:rsidRPr="00B360F1" w:rsidRDefault="00773D6B" w:rsidP="00773D6B">
                    <w:pPr>
                      <w:rPr>
                        <w:sz w:val="20"/>
                        <w:szCs w:val="20"/>
                      </w:rPr>
                    </w:pPr>
                    <w:r w:rsidRPr="00B360F1">
                      <w:rPr>
                        <w:b/>
                        <w:sz w:val="20"/>
                        <w:szCs w:val="20"/>
                      </w:rPr>
                      <w:t>F</w:t>
                    </w:r>
                    <w:r>
                      <w:rPr>
                        <w:b/>
                        <w:sz w:val="20"/>
                        <w:szCs w:val="20"/>
                      </w:rPr>
                      <w:t>.</w:t>
                    </w:r>
                    <w:r w:rsidRPr="00B360F1">
                      <w:rPr>
                        <w:sz w:val="20"/>
                        <w:szCs w:val="20"/>
                      </w:rPr>
                      <w:t xml:space="preserve"> Jerusalem ist die Stadt, in der Jesus lebte und starb. Sie ist für die Christen heilig und wichtiges Pilgerziel. Sie steht unter muslimischer Herrschaft. Über Jahrhunderte war dies kein Problem.</w:t>
                    </w:r>
                  </w:p>
                  <w:p w:rsidR="00773D6B" w:rsidRDefault="00773D6B" w:rsidP="00773D6B"/>
                </w:txbxContent>
              </v:textbox>
            </v:shape>
            <v:shape id="_x0000_s1058" type="#_x0000_t75" style="position:absolute;left:1132;top:7255;width:3390;height:1907" wrapcoords="-34 0 -34 21540 21600 21540 21600 0 -34 0" o:regroupid="3">
              <v:imagedata r:id="rId8" o:title="glaube00056"/>
            </v:shape>
            <v:shape id="_x0000_s1059" type="#_x0000_t75" style="position:absolute;left:1132;top:3212;width:3390;height:1925" wrapcoords="-34 0 -34 21540 21600 21540 21600 0 -34 0" o:regroupid="3">
              <v:imagedata r:id="rId9" o:title="glaube00049"/>
            </v:shape>
            <v:shape id="_x0000_s1060" type="#_x0000_t75" style="position:absolute;left:1134;top:5243;width:3388;height:1906" wrapcoords="-34 0 -34 21540 21600 21540 21600 0 -34 0" o:regroupid="3">
              <v:imagedata r:id="rId10" o:title="glaube00054"/>
            </v:shape>
            <v:shape id="_x0000_s1061" type="#_x0000_t75" style="position:absolute;left:1134;top:9318;width:3388;height:1906" wrapcoords="-34 0 -34 21540 21600 21540 21600 0 -34 0" o:regroupid="3">
              <v:imagedata r:id="rId11" o:title="glaube00057"/>
            </v:shape>
            <v:shape id="_x0000_s1062" type="#_x0000_t75" style="position:absolute;left:1134;top:11309;width:3390;height:1907" wrapcoords="-34 0 -34 21540 21600 21540 21600 0 -34 0" o:regroupid="3">
              <v:imagedata r:id="rId12" o:title="glaube00062"/>
            </v:shape>
            <v:shape id="_x0000_s1063" type="#_x0000_t75" style="position:absolute;left:1134;top:13305;width:3390;height:1907" wrapcoords="-34 0 -34 21540 21600 21540 21600 0 -34 0" o:regroupid="3">
              <v:imagedata r:id="rId13" o:title="glaube00065"/>
            </v:shape>
            <v:shape id="_x0000_s1074" type="#_x0000_t202" style="position:absolute;left:4195;top:5273;width:298;height:320" stroked="f">
              <v:textbox inset="1.5mm,.3mm,1.5mm,.3mm">
                <w:txbxContent>
                  <w:p w:rsidR="00303C3E" w:rsidRPr="00664D84" w:rsidRDefault="00303C3E" w:rsidP="00303C3E">
                    <w:pPr>
                      <w:jc w:val="center"/>
                      <w:rPr>
                        <w:b/>
                        <w:sz w:val="20"/>
                        <w:szCs w:val="20"/>
                      </w:rPr>
                    </w:pPr>
                    <w:r>
                      <w:rPr>
                        <w:b/>
                        <w:sz w:val="20"/>
                        <w:szCs w:val="20"/>
                      </w:rPr>
                      <w:t>2</w:t>
                    </w:r>
                  </w:p>
                </w:txbxContent>
              </v:textbox>
            </v:shape>
            <v:shape id="_x0000_s1075" type="#_x0000_t202" style="position:absolute;left:4183;top:7283;width:298;height:320" stroked="f">
              <v:textbox inset="1.5mm,.3mm,1.5mm,.3mm">
                <w:txbxContent>
                  <w:p w:rsidR="00303C3E" w:rsidRPr="00664D84" w:rsidRDefault="00303C3E" w:rsidP="00303C3E">
                    <w:pPr>
                      <w:jc w:val="center"/>
                      <w:rPr>
                        <w:b/>
                        <w:sz w:val="20"/>
                        <w:szCs w:val="20"/>
                      </w:rPr>
                    </w:pPr>
                    <w:r>
                      <w:rPr>
                        <w:b/>
                        <w:sz w:val="20"/>
                        <w:szCs w:val="20"/>
                      </w:rPr>
                      <w:t>3</w:t>
                    </w:r>
                  </w:p>
                </w:txbxContent>
              </v:textbox>
            </v:shape>
            <v:shape id="_x0000_s1076" type="#_x0000_t202" style="position:absolute;left:4183;top:9352;width:298;height:320" stroked="f">
              <v:textbox inset="1.5mm,.3mm,1.5mm,.3mm">
                <w:txbxContent>
                  <w:p w:rsidR="00303C3E" w:rsidRPr="00664D84" w:rsidRDefault="00303C3E" w:rsidP="00303C3E">
                    <w:pPr>
                      <w:jc w:val="center"/>
                      <w:rPr>
                        <w:b/>
                        <w:sz w:val="20"/>
                        <w:szCs w:val="20"/>
                      </w:rPr>
                    </w:pPr>
                    <w:r>
                      <w:rPr>
                        <w:b/>
                        <w:sz w:val="20"/>
                        <w:szCs w:val="20"/>
                      </w:rPr>
                      <w:t>4</w:t>
                    </w:r>
                  </w:p>
                </w:txbxContent>
              </v:textbox>
            </v:shape>
            <v:shape id="_x0000_s1077" type="#_x0000_t202" style="position:absolute;left:4183;top:11356;width:298;height:320" stroked="f">
              <v:textbox inset="1.5mm,.3mm,1.5mm,.3mm">
                <w:txbxContent>
                  <w:p w:rsidR="00303C3E" w:rsidRPr="00664D84" w:rsidRDefault="00303C3E" w:rsidP="00303C3E">
                    <w:pPr>
                      <w:jc w:val="center"/>
                      <w:rPr>
                        <w:b/>
                        <w:sz w:val="20"/>
                        <w:szCs w:val="20"/>
                      </w:rPr>
                    </w:pPr>
                    <w:r>
                      <w:rPr>
                        <w:b/>
                        <w:sz w:val="20"/>
                        <w:szCs w:val="20"/>
                      </w:rPr>
                      <w:t>5</w:t>
                    </w:r>
                  </w:p>
                </w:txbxContent>
              </v:textbox>
            </v:shape>
            <v:shape id="_x0000_s1078" type="#_x0000_t202" style="position:absolute;left:4183;top:13341;width:298;height:320" stroked="f">
              <v:textbox inset="1.5mm,.3mm,1.5mm,.3mm">
                <w:txbxContent>
                  <w:p w:rsidR="00303C3E" w:rsidRPr="00664D84" w:rsidRDefault="00303C3E" w:rsidP="00303C3E">
                    <w:pPr>
                      <w:jc w:val="center"/>
                      <w:rPr>
                        <w:b/>
                        <w:sz w:val="20"/>
                        <w:szCs w:val="20"/>
                      </w:rPr>
                    </w:pPr>
                    <w:r>
                      <w:rPr>
                        <w:b/>
                        <w:sz w:val="20"/>
                        <w:szCs w:val="20"/>
                      </w:rPr>
                      <w:t>6</w:t>
                    </w:r>
                  </w:p>
                </w:txbxContent>
              </v:textbox>
            </v:shape>
          </v:group>
        </w:pict>
      </w:r>
    </w:p>
    <w:p w:rsidR="00DB6A1D" w:rsidRPr="00B360F1" w:rsidRDefault="00DB6A1D" w:rsidP="00DB6A1D">
      <w:pPr>
        <w:rPr>
          <w:b/>
          <w:sz w:val="20"/>
          <w:szCs w:val="20"/>
        </w:rPr>
      </w:pPr>
    </w:p>
    <w:sectPr w:rsidR="00DB6A1D" w:rsidRPr="00B360F1" w:rsidSect="00BF6418">
      <w:headerReference w:type="default" r:id="rId14"/>
      <w:footerReference w:type="default" r:id="rId15"/>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FBE" w:rsidRDefault="00127FBE" w:rsidP="00263140">
      <w:r>
        <w:separator/>
      </w:r>
    </w:p>
  </w:endnote>
  <w:endnote w:type="continuationSeparator" w:id="0">
    <w:p w:rsidR="00127FBE" w:rsidRDefault="00127FBE" w:rsidP="00263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OfficinaSans LT Book">
    <w:panose1 w:val="02000506040000020003"/>
    <w:charset w:val="00"/>
    <w:family w:val="auto"/>
    <w:pitch w:val="variable"/>
    <w:sig w:usb0="800000A7" w:usb1="0000004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796" w:rsidRPr="00706784" w:rsidRDefault="000B08E2">
    <w:pPr>
      <w:pStyle w:val="Fuzeile"/>
      <w:rPr>
        <w:rFonts w:ascii="ITCOfficinaSans LT Book" w:hAnsi="ITCOfficinaSans LT Book"/>
        <w:b/>
        <w:sz w:val="18"/>
        <w:szCs w:val="18"/>
      </w:rPr>
    </w:pPr>
    <w:r w:rsidRPr="000B08E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9" type="#_x0000_t75" style="position:absolute;margin-left:6.45pt;margin-top:1.4pt;width:27.15pt;height:8.15pt;z-index:-1" wrapcoords="-600 0 -600 19636 21600 19636 21600 0 -600 0">
          <v:imagedata r:id="rId1" o:title=""/>
          <w10:wrap type="through"/>
        </v:shape>
      </w:pict>
    </w:r>
    <w:r w:rsidR="003B7796" w:rsidRPr="00F55422">
      <w:rPr>
        <w:rFonts w:ascii="ITCOfficinaSans LT Book" w:hAnsi="ITCOfficinaSans LT Book"/>
        <w:b/>
        <w:sz w:val="18"/>
        <w:szCs w:val="18"/>
      </w:rPr>
      <w:t>©</w:t>
    </w:r>
    <w:r w:rsidR="00CC1F14">
      <w:rPr>
        <w:rFonts w:ascii="ITCOfficinaSans LT Book" w:hAnsi="ITCOfficinaSans LT Book"/>
        <w:b/>
        <w:sz w:val="18"/>
        <w:szCs w:val="18"/>
      </w:rPr>
      <w:t xml:space="preserve">          </w:t>
    </w:r>
    <w:r w:rsidR="00706784">
      <w:rPr>
        <w:rFonts w:ascii="ITCOfficinaSans LT Book" w:hAnsi="ITCOfficinaSans LT Book"/>
        <w:b/>
        <w:sz w:val="18"/>
        <w:szCs w:val="18"/>
      </w:rPr>
      <w:t xml:space="preserve">  </w:t>
    </w:r>
    <w:r w:rsidR="001724D8">
      <w:rPr>
        <w:rFonts w:cs="Arial"/>
        <w:b/>
        <w:sz w:val="18"/>
        <w:szCs w:val="18"/>
      </w:rPr>
      <w:t>Planet Schule 201</w:t>
    </w:r>
    <w:r w:rsidR="00826475">
      <w:rPr>
        <w:rFonts w:cs="Arial"/>
        <w:b/>
        <w:sz w:val="18"/>
        <w:szCs w:val="18"/>
      </w:rP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FBE" w:rsidRDefault="00127FBE" w:rsidP="00263140">
      <w:r>
        <w:separator/>
      </w:r>
    </w:p>
  </w:footnote>
  <w:footnote w:type="continuationSeparator" w:id="0">
    <w:p w:rsidR="00127FBE" w:rsidRDefault="00127FBE" w:rsidP="002631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140" w:rsidRPr="00955C65" w:rsidRDefault="000B08E2" w:rsidP="001D4930">
    <w:pPr>
      <w:pStyle w:val="Kopfzeile"/>
      <w:tabs>
        <w:tab w:val="clear" w:pos="4536"/>
        <w:tab w:val="left" w:pos="6521"/>
      </w:tabs>
      <w:spacing w:after="60" w:line="276" w:lineRule="auto"/>
      <w:rPr>
        <w:rFonts w:cs="Arial"/>
        <w:b/>
      </w:rPr>
    </w:pPr>
    <w:r w:rsidRPr="000B08E2">
      <w:rPr>
        <w:rFonts w:cs="Arial"/>
        <w:noProof/>
        <w:sz w:val="18"/>
        <w:szCs w:val="18"/>
      </w:rPr>
      <w:pict>
        <v:shapetype id="_x0000_t32" coordsize="21600,21600" o:spt="32" o:oned="t" path="m,l21600,21600e" filled="f">
          <v:path arrowok="t" fillok="f" o:connecttype="none"/>
          <o:lock v:ext="edit" shapetype="t"/>
        </v:shapetype>
        <v:shape id="_x0000_s6145" type="#_x0000_t32" style="position:absolute;margin-left:-.9pt;margin-top:18.3pt;width:483.4pt;height:0;z-index:1" o:connectortype="straight" strokecolor="#1a54c6"/>
      </w:pict>
    </w:r>
    <w:r>
      <w:rPr>
        <w:rFonts w:cs="Arial"/>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0" o:spid="_x0000_s6147" type="#_x0000_t75" alt="PS_logo_9600X5400_ohneHintergrund.png" style="position:absolute;margin-left:395.8pt;margin-top:-5.1pt;width:88.7pt;height:20.35pt;z-index:2;visibility:visible" wrapcoords="18520 812 3121 5684 416 7308 416 17865 1665 17865 20601 17053 21434 13805 21434 5684 20393 812 18520 812">
          <v:imagedata r:id="rId1" o:title="PS_logo_9600X5400_ohneHintergrund"/>
          <w10:wrap type="tight"/>
        </v:shape>
      </w:pict>
    </w:r>
    <w:r w:rsidR="002C2B69">
      <w:rPr>
        <w:rFonts w:cs="Arial"/>
        <w:b/>
      </w:rPr>
      <w:t xml:space="preserve">Arbeitsblatt </w:t>
    </w:r>
    <w:r w:rsidR="00773D6B">
      <w:rPr>
        <w:rFonts w:cs="Arial"/>
        <w:b/>
      </w:rPr>
      <w:t>4G</w:t>
    </w:r>
    <w:r w:rsidR="00FD6639" w:rsidRPr="00955C65">
      <w:rPr>
        <w:rFonts w:cs="Arial"/>
        <w:b/>
      </w:rPr>
      <w:t xml:space="preserve">: </w:t>
    </w:r>
    <w:r w:rsidR="00DB6A1D">
      <w:rPr>
        <w:rFonts w:cs="Arial"/>
        <w:b/>
      </w:rPr>
      <w:t>Die dunkle Vergangenheit der Kirche</w:t>
    </w:r>
  </w:p>
  <w:p w:rsidR="00BF6418" w:rsidRPr="00955C65" w:rsidRDefault="00BF6418" w:rsidP="00BF6418">
    <w:pPr>
      <w:pStyle w:val="Kopfzeile"/>
      <w:shd w:val="clear" w:color="auto" w:fill="DBE5F1"/>
      <w:spacing w:before="60" w:after="60"/>
      <w:rPr>
        <w:rFonts w:cs="Arial"/>
        <w:sz w:val="6"/>
        <w:szCs w:val="6"/>
      </w:rPr>
    </w:pPr>
  </w:p>
  <w:p w:rsidR="00C4168F" w:rsidRPr="00955C65" w:rsidRDefault="009961ED" w:rsidP="00BF6418">
    <w:pPr>
      <w:pStyle w:val="Kopfzeile"/>
      <w:shd w:val="clear" w:color="auto" w:fill="DBE5F1"/>
      <w:spacing w:before="60" w:after="60"/>
      <w:rPr>
        <w:rFonts w:cs="Arial"/>
        <w:sz w:val="16"/>
        <w:szCs w:val="16"/>
      </w:rPr>
    </w:pPr>
    <w:r>
      <w:rPr>
        <w:rFonts w:cs="Arial"/>
        <w:sz w:val="18"/>
        <w:szCs w:val="18"/>
      </w:rPr>
      <w:t>Christentum</w:t>
    </w:r>
    <w:r w:rsidR="00FE0174" w:rsidRPr="00955C65">
      <w:rPr>
        <w:rFonts w:cs="Arial"/>
        <w:sz w:val="18"/>
        <w:szCs w:val="18"/>
      </w:rPr>
      <w:t xml:space="preserve"> </w:t>
    </w:r>
    <w:r w:rsidR="00FE0174" w:rsidRPr="00955C65">
      <w:rPr>
        <w:rFonts w:cs="Arial"/>
        <w:sz w:val="16"/>
        <w:szCs w:val="16"/>
      </w:rPr>
      <w:t>(Reihe)</w:t>
    </w:r>
    <w:r w:rsidR="00FE0174" w:rsidRPr="00955C65">
      <w:rPr>
        <w:rFonts w:cs="Arial"/>
        <w:sz w:val="18"/>
        <w:szCs w:val="18"/>
      </w:rPr>
      <w:br/>
    </w:r>
    <w:r>
      <w:rPr>
        <w:rFonts w:cs="Arial"/>
        <w:sz w:val="18"/>
        <w:szCs w:val="18"/>
      </w:rPr>
      <w:t>Glaube und Kirche</w:t>
    </w:r>
    <w:r w:rsidR="00FE0174" w:rsidRPr="00955C65">
      <w:rPr>
        <w:rFonts w:cs="Arial"/>
        <w:sz w:val="18"/>
        <w:szCs w:val="18"/>
      </w:rPr>
      <w:t xml:space="preserve"> </w:t>
    </w:r>
    <w:r w:rsidR="00FE0174" w:rsidRPr="00955C65">
      <w:rPr>
        <w:rFonts w:cs="Arial"/>
        <w:sz w:val="16"/>
        <w:szCs w:val="16"/>
      </w:rPr>
      <w:t>(Sendung)</w:t>
    </w:r>
    <w:r w:rsidR="00FE0174" w:rsidRPr="00955C65">
      <w:rPr>
        <w:rFonts w:cs="Arial"/>
        <w:sz w:val="18"/>
        <w:szCs w:val="18"/>
      </w:rPr>
      <w:br/>
    </w:r>
    <w:r w:rsidRPr="00DC0130">
      <w:rPr>
        <w:sz w:val="18"/>
        <w:szCs w:val="18"/>
      </w:rPr>
      <w:t>46800171</w:t>
    </w:r>
    <w:r w:rsidR="00FE0174" w:rsidRPr="00955C65">
      <w:rPr>
        <w:rFonts w:cs="Arial"/>
        <w:sz w:val="18"/>
        <w:szCs w:val="18"/>
      </w:rPr>
      <w:t xml:space="preserve"> </w:t>
    </w:r>
    <w:r w:rsidR="00FE0174" w:rsidRPr="00955C65">
      <w:rPr>
        <w:rFonts w:cs="Arial"/>
        <w:sz w:val="16"/>
        <w:szCs w:val="16"/>
      </w:rPr>
      <w:t>(DVD-Signatur Medienzentren)</w:t>
    </w:r>
  </w:p>
  <w:p w:rsidR="00BF6418" w:rsidRPr="00BF6418" w:rsidRDefault="00BF6418" w:rsidP="00BF6418">
    <w:pPr>
      <w:pStyle w:val="Kopfzeile"/>
      <w:shd w:val="clear" w:color="auto" w:fill="DBE5F1"/>
      <w:spacing w:before="60" w:after="60"/>
      <w:rPr>
        <w:rFonts w:ascii="ITCOfficinaSans LT Book" w:hAnsi="ITCOfficinaSans LT Book"/>
        <w:sz w:val="6"/>
        <w:szCs w:val="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proofState w:spelling="clean"/>
  <w:attachedTemplate r:id="rId1"/>
  <w:stylePaneFormatFilter w:val="3F01"/>
  <w:doNotTrackMoves/>
  <w:defaultTabStop w:val="708"/>
  <w:hyphenationZone w:val="425"/>
  <w:characterSpacingControl w:val="doNotCompress"/>
  <w:savePreviewPicture/>
  <w:hdrShapeDefaults>
    <o:shapedefaults v:ext="edit" spidmax="27650"/>
    <o:shapelayout v:ext="edit">
      <o:idmap v:ext="edit" data="6"/>
      <o:rules v:ext="edit">
        <o:r id="V:Rule2" type="connector" idref="#_x0000_s614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9752D"/>
    <w:rsid w:val="00001B03"/>
    <w:rsid w:val="00011832"/>
    <w:rsid w:val="000153D1"/>
    <w:rsid w:val="00027F5B"/>
    <w:rsid w:val="000429BB"/>
    <w:rsid w:val="000561FD"/>
    <w:rsid w:val="00063C14"/>
    <w:rsid w:val="0009253E"/>
    <w:rsid w:val="000A2378"/>
    <w:rsid w:val="000B08E2"/>
    <w:rsid w:val="000D7308"/>
    <w:rsid w:val="000E5125"/>
    <w:rsid w:val="000F4635"/>
    <w:rsid w:val="00123A71"/>
    <w:rsid w:val="00127FBE"/>
    <w:rsid w:val="00144E24"/>
    <w:rsid w:val="001724D8"/>
    <w:rsid w:val="001870CF"/>
    <w:rsid w:val="001A1C32"/>
    <w:rsid w:val="001B690E"/>
    <w:rsid w:val="001C0552"/>
    <w:rsid w:val="001D4930"/>
    <w:rsid w:val="001F54B3"/>
    <w:rsid w:val="00263140"/>
    <w:rsid w:val="002841AF"/>
    <w:rsid w:val="002A66EB"/>
    <w:rsid w:val="002C2B69"/>
    <w:rsid w:val="00303C3E"/>
    <w:rsid w:val="003142A3"/>
    <w:rsid w:val="00376671"/>
    <w:rsid w:val="00384789"/>
    <w:rsid w:val="003979D8"/>
    <w:rsid w:val="003A076E"/>
    <w:rsid w:val="003B7796"/>
    <w:rsid w:val="00401AD6"/>
    <w:rsid w:val="00424F70"/>
    <w:rsid w:val="004C435D"/>
    <w:rsid w:val="004D1C66"/>
    <w:rsid w:val="004D61EC"/>
    <w:rsid w:val="004E0585"/>
    <w:rsid w:val="005357E7"/>
    <w:rsid w:val="00543741"/>
    <w:rsid w:val="00547257"/>
    <w:rsid w:val="005631E9"/>
    <w:rsid w:val="00571F37"/>
    <w:rsid w:val="005940D8"/>
    <w:rsid w:val="00621B21"/>
    <w:rsid w:val="00623C59"/>
    <w:rsid w:val="00630C9D"/>
    <w:rsid w:val="006832F7"/>
    <w:rsid w:val="006B0A1A"/>
    <w:rsid w:val="006B4884"/>
    <w:rsid w:val="006C328A"/>
    <w:rsid w:val="006D0F9E"/>
    <w:rsid w:val="006E6D08"/>
    <w:rsid w:val="006E71B7"/>
    <w:rsid w:val="00704F8E"/>
    <w:rsid w:val="00706784"/>
    <w:rsid w:val="00710ABA"/>
    <w:rsid w:val="00710F3C"/>
    <w:rsid w:val="00773D6B"/>
    <w:rsid w:val="007D2B2C"/>
    <w:rsid w:val="007F06B5"/>
    <w:rsid w:val="008018DF"/>
    <w:rsid w:val="00810655"/>
    <w:rsid w:val="00826475"/>
    <w:rsid w:val="008B6187"/>
    <w:rsid w:val="008D370F"/>
    <w:rsid w:val="008D489A"/>
    <w:rsid w:val="00905858"/>
    <w:rsid w:val="009140C5"/>
    <w:rsid w:val="009523A2"/>
    <w:rsid w:val="00954B78"/>
    <w:rsid w:val="00955C65"/>
    <w:rsid w:val="00975080"/>
    <w:rsid w:val="00986073"/>
    <w:rsid w:val="009961ED"/>
    <w:rsid w:val="009A464F"/>
    <w:rsid w:val="009A789B"/>
    <w:rsid w:val="009B736F"/>
    <w:rsid w:val="009D0387"/>
    <w:rsid w:val="009E4A6B"/>
    <w:rsid w:val="00A03955"/>
    <w:rsid w:val="00A112A3"/>
    <w:rsid w:val="00A14801"/>
    <w:rsid w:val="00A44108"/>
    <w:rsid w:val="00A9752D"/>
    <w:rsid w:val="00AB506B"/>
    <w:rsid w:val="00AE2A3F"/>
    <w:rsid w:val="00AF0EDD"/>
    <w:rsid w:val="00B05230"/>
    <w:rsid w:val="00B24E76"/>
    <w:rsid w:val="00BE0339"/>
    <w:rsid w:val="00BF2E90"/>
    <w:rsid w:val="00BF3811"/>
    <w:rsid w:val="00BF6418"/>
    <w:rsid w:val="00C1110B"/>
    <w:rsid w:val="00C15078"/>
    <w:rsid w:val="00C4168F"/>
    <w:rsid w:val="00C5401E"/>
    <w:rsid w:val="00C62F7A"/>
    <w:rsid w:val="00CB388A"/>
    <w:rsid w:val="00CC1F14"/>
    <w:rsid w:val="00CC6745"/>
    <w:rsid w:val="00CD3472"/>
    <w:rsid w:val="00CD49F8"/>
    <w:rsid w:val="00CF476E"/>
    <w:rsid w:val="00D10417"/>
    <w:rsid w:val="00D300E9"/>
    <w:rsid w:val="00D41041"/>
    <w:rsid w:val="00D65AED"/>
    <w:rsid w:val="00D843F3"/>
    <w:rsid w:val="00DA0F20"/>
    <w:rsid w:val="00DA21E4"/>
    <w:rsid w:val="00DB6A1D"/>
    <w:rsid w:val="00DC3F9F"/>
    <w:rsid w:val="00DE50A5"/>
    <w:rsid w:val="00E06926"/>
    <w:rsid w:val="00E741FA"/>
    <w:rsid w:val="00EC428E"/>
    <w:rsid w:val="00EC648E"/>
    <w:rsid w:val="00F0275C"/>
    <w:rsid w:val="00F22CC4"/>
    <w:rsid w:val="00F25B77"/>
    <w:rsid w:val="00F44CEE"/>
    <w:rsid w:val="00F55422"/>
    <w:rsid w:val="00FA189E"/>
    <w:rsid w:val="00FA3D33"/>
    <w:rsid w:val="00FD6639"/>
    <w:rsid w:val="00FE0174"/>
    <w:rsid w:val="00FE58D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B6A1D"/>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7D2B2C"/>
    <w:rPr>
      <w:color w:val="0000FF"/>
      <w:u w:val="single"/>
    </w:rPr>
  </w:style>
  <w:style w:type="paragraph" w:styleId="Kopfzeile">
    <w:name w:val="header"/>
    <w:basedOn w:val="Standard"/>
    <w:link w:val="KopfzeileZchn"/>
    <w:rsid w:val="00263140"/>
    <w:pPr>
      <w:tabs>
        <w:tab w:val="center" w:pos="4536"/>
        <w:tab w:val="right" w:pos="9072"/>
      </w:tabs>
    </w:pPr>
  </w:style>
  <w:style w:type="character" w:customStyle="1" w:styleId="KopfzeileZchn">
    <w:name w:val="Kopfzeile Zchn"/>
    <w:basedOn w:val="Absatz-Standardschriftart"/>
    <w:link w:val="Kopfzeile"/>
    <w:rsid w:val="00263140"/>
    <w:rPr>
      <w:rFonts w:ascii="Arial" w:hAnsi="Arial"/>
      <w:sz w:val="22"/>
      <w:szCs w:val="22"/>
    </w:rPr>
  </w:style>
  <w:style w:type="paragraph" w:styleId="Fuzeile">
    <w:name w:val="footer"/>
    <w:basedOn w:val="Standard"/>
    <w:link w:val="FuzeileZchn"/>
    <w:rsid w:val="00263140"/>
    <w:pPr>
      <w:tabs>
        <w:tab w:val="center" w:pos="4536"/>
        <w:tab w:val="right" w:pos="9072"/>
      </w:tabs>
    </w:pPr>
  </w:style>
  <w:style w:type="character" w:customStyle="1" w:styleId="FuzeileZchn">
    <w:name w:val="Fußzeile Zchn"/>
    <w:basedOn w:val="Absatz-Standardschriftart"/>
    <w:link w:val="Fuzeile"/>
    <w:rsid w:val="00263140"/>
    <w:rPr>
      <w:rFonts w:ascii="Arial" w:hAnsi="Arial"/>
      <w:sz w:val="22"/>
      <w:szCs w:val="22"/>
    </w:rPr>
  </w:style>
  <w:style w:type="table" w:styleId="Tabellengitternetz">
    <w:name w:val="Table Grid"/>
    <w:basedOn w:val="NormaleTabelle"/>
    <w:uiPriority w:val="59"/>
    <w:rsid w:val="00AE2A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2C2B69"/>
    <w:pPr>
      <w:spacing w:after="200" w:line="276" w:lineRule="auto"/>
      <w:ind w:left="720"/>
      <w:contextualSpacing/>
    </w:pPr>
    <w:rPr>
      <w:rFonts w:ascii="Calibri" w:eastAsia="Calibri" w:hAnsi="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ietsch\Documents\Schulfernsehen\Wissenspool\formulare%202017\vorlage_arbeitsblatt_2019.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617C9-57C9-47EC-9C6D-8B41FC5CD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vorlage_arbeitsblatt_2019.dotx</Template>
  <TotalTime>0</TotalTime>
  <Pages>1</Pages>
  <Words>12</Words>
  <Characters>80</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SWR Südwestrundfunk</Company>
  <LinksUpToDate>false</LinksUpToDate>
  <CharactersWithSpaces>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Christentum</dc:title>
  <dc:creator>SWR Planet Schule</dc:creator>
  <cp:lastModifiedBy>Frietsch</cp:lastModifiedBy>
  <cp:revision>3</cp:revision>
  <cp:lastPrinted>2015-08-04T13:32:00Z</cp:lastPrinted>
  <dcterms:created xsi:type="dcterms:W3CDTF">2019-10-18T13:40:00Z</dcterms:created>
  <dcterms:modified xsi:type="dcterms:W3CDTF">2019-10-18T13:46:00Z</dcterms:modified>
</cp:coreProperties>
</file>