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3400D4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5" type="#_x0000_t202" style="position:absolute;left:0;text-align:left;margin-left:187.8pt;margin-top:-80.95pt;width:99pt;height:53.25pt;z-index:251665408">
            <v:textbox>
              <w:txbxContent>
                <w:p w:rsidR="003400D4" w:rsidRPr="003400D4" w:rsidRDefault="003400D4">
                  <w:pPr>
                    <w:ind w:left="0"/>
                    <w:rPr>
                      <w:color w:val="FF0000"/>
                    </w:rPr>
                  </w:pPr>
                  <w:r>
                    <w:rPr>
                      <w:color w:val="FF0000"/>
                    </w:rPr>
                    <w:t xml:space="preserve">Bilder: </w:t>
                  </w:r>
                  <w:r w:rsidRPr="003400D4">
                    <w:rPr>
                      <w:color w:val="FF0000"/>
                    </w:rPr>
                    <w:t>102</w:t>
                  </w:r>
                  <w:r>
                    <w:rPr>
                      <w:color w:val="FF0000"/>
                    </w:rPr>
                    <w:t>, 011</w:t>
                  </w:r>
                </w:p>
              </w:txbxContent>
            </v:textbox>
          </v:shape>
        </w:pict>
      </w:r>
    </w:p>
    <w:p w:rsidR="00E741EE" w:rsidRPr="005457B0" w:rsidRDefault="001C257A" w:rsidP="00E741EE">
      <w:pPr>
        <w:pStyle w:val="Arialberschrift"/>
        <w:ind w:firstLine="0"/>
        <w:rPr>
          <w:b w:val="0"/>
        </w:rPr>
      </w:pPr>
      <w:r>
        <w:rPr>
          <w:noProof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5271135</wp:posOffset>
            </wp:positionH>
            <wp:positionV relativeFrom="paragraph">
              <wp:posOffset>111760</wp:posOffset>
            </wp:positionV>
            <wp:extent cx="947420" cy="1209675"/>
            <wp:effectExtent l="19050" t="0" r="5080" b="0"/>
            <wp:wrapTight wrapText="bothSides">
              <wp:wrapPolygon edited="0">
                <wp:start x="-434" y="0"/>
                <wp:lineTo x="-434" y="21430"/>
                <wp:lineTo x="21716" y="21430"/>
                <wp:lineTo x="21716" y="0"/>
                <wp:lineTo x="-434" y="0"/>
              </wp:wrapPolygon>
            </wp:wrapTight>
            <wp:docPr id="4" name="Grafik 3" descr="102_spurensicherung0000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2_spurensicherung0000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47420" cy="12096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E741EE">
        <w:t>Blut wird zum Leuchten gebracht</w:t>
      </w:r>
    </w:p>
    <w:p w:rsidR="00E741EE" w:rsidRDefault="00E741EE" w:rsidP="00E741EE">
      <w:pPr>
        <w:pStyle w:val="TheSansText"/>
        <w:ind w:left="142" w:firstLine="0"/>
      </w:pPr>
    </w:p>
    <w:p w:rsidR="00E741EE" w:rsidRPr="004B59D9" w:rsidRDefault="00E741EE" w:rsidP="00E741E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  <w:r w:rsidRPr="004B59D9">
        <w:rPr>
          <w:rFonts w:ascii="Arial" w:hAnsi="Arial" w:cs="Arial"/>
          <w:sz w:val="20"/>
          <w:szCs w:val="20"/>
        </w:rPr>
        <w:t>Schaut euch den Film von Minute 00:40 bis 05:28 an.</w:t>
      </w:r>
      <w:r w:rsidR="00157BF2" w:rsidRPr="004B59D9">
        <w:rPr>
          <w:rFonts w:ascii="Arial" w:hAnsi="Arial" w:cs="Arial"/>
          <w:noProof/>
          <w:sz w:val="20"/>
          <w:szCs w:val="20"/>
        </w:rPr>
        <w:t xml:space="preserve"> </w:t>
      </w:r>
    </w:p>
    <w:p w:rsidR="00E741EE" w:rsidRPr="004B59D9" w:rsidRDefault="00E741EE" w:rsidP="00E741E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E741EE" w:rsidRPr="004B59D9" w:rsidRDefault="00E741EE" w:rsidP="00E741EE">
      <w:pPr>
        <w:pStyle w:val="TheSansText"/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4B59D9">
        <w:rPr>
          <w:rFonts w:ascii="Arial" w:hAnsi="Arial" w:cs="Arial"/>
          <w:b/>
          <w:bCs/>
          <w:sz w:val="20"/>
          <w:szCs w:val="20"/>
        </w:rPr>
        <w:t>Grundlagen:</w:t>
      </w:r>
    </w:p>
    <w:p w:rsidR="00E741EE" w:rsidRPr="004B59D9" w:rsidRDefault="00E741EE" w:rsidP="00E741E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  <w:r w:rsidRPr="004B59D9">
        <w:rPr>
          <w:rFonts w:ascii="Arial" w:hAnsi="Arial" w:cs="Arial"/>
          <w:sz w:val="20"/>
          <w:szCs w:val="20"/>
        </w:rPr>
        <w:t>Die Luminol-Sprühmethode hilft selbst feinste Blutspritzer sichtbar zu machen. Luminol ist ein Reagenz, das bei Kontakt mit Blut eine blaue Chemolumineszenz erzeugt</w:t>
      </w:r>
      <w:r w:rsidR="003C0E7A">
        <w:rPr>
          <w:rFonts w:ascii="Arial" w:hAnsi="Arial" w:cs="Arial"/>
          <w:sz w:val="20"/>
          <w:szCs w:val="20"/>
        </w:rPr>
        <w:t>.</w:t>
      </w:r>
      <w:r w:rsidRPr="004B59D9">
        <w:rPr>
          <w:rFonts w:ascii="Arial" w:hAnsi="Arial" w:cs="Arial"/>
          <w:sz w:val="20"/>
          <w:szCs w:val="20"/>
        </w:rPr>
        <w:t xml:space="preserve"> </w:t>
      </w:r>
    </w:p>
    <w:p w:rsidR="00E741EE" w:rsidRPr="004B59D9" w:rsidRDefault="00E741EE" w:rsidP="00E741E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33638D" w:rsidRPr="004B59D9" w:rsidRDefault="00E741EE" w:rsidP="004B59D9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  <w:r w:rsidRPr="004B59D9">
        <w:rPr>
          <w:rFonts w:ascii="Arial" w:hAnsi="Arial" w:cs="Arial"/>
          <w:b/>
          <w:bCs/>
          <w:sz w:val="20"/>
          <w:szCs w:val="20"/>
        </w:rPr>
        <w:t>1</w:t>
      </w:r>
      <w:r w:rsidR="004B59D9">
        <w:rPr>
          <w:rFonts w:ascii="Arial" w:hAnsi="Arial" w:cs="Arial"/>
          <w:b/>
          <w:bCs/>
          <w:sz w:val="20"/>
          <w:szCs w:val="20"/>
        </w:rPr>
        <w:t xml:space="preserve">. </w:t>
      </w:r>
      <w:r w:rsidRPr="004B59D9">
        <w:rPr>
          <w:rFonts w:ascii="Arial" w:hAnsi="Arial" w:cs="Arial"/>
          <w:sz w:val="20"/>
          <w:szCs w:val="20"/>
        </w:rPr>
        <w:t>Beschreibe</w:t>
      </w:r>
      <w:r w:rsidR="004B59D9">
        <w:rPr>
          <w:rFonts w:ascii="Arial" w:hAnsi="Arial" w:cs="Arial"/>
          <w:sz w:val="20"/>
          <w:szCs w:val="20"/>
        </w:rPr>
        <w:t>,</w:t>
      </w:r>
      <w:r w:rsidRPr="004B59D9">
        <w:rPr>
          <w:rFonts w:ascii="Arial" w:hAnsi="Arial" w:cs="Arial"/>
          <w:sz w:val="20"/>
          <w:szCs w:val="20"/>
        </w:rPr>
        <w:t xml:space="preserve"> was Chemolumineszenz ist.</w:t>
      </w:r>
      <w:r w:rsidRPr="004B59D9">
        <w:rPr>
          <w:rFonts w:ascii="Arial" w:hAnsi="Arial" w:cs="Arial"/>
          <w:sz w:val="20"/>
          <w:szCs w:val="20"/>
        </w:rPr>
        <w:br/>
      </w:r>
      <w:bookmarkStart w:id="0" w:name="_Hlk204956031"/>
    </w:p>
    <w:bookmarkEnd w:id="0"/>
    <w:p w:rsidR="00E741EE" w:rsidRPr="004B59D9" w:rsidRDefault="00E741EE" w:rsidP="00E741E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33638D" w:rsidRPr="004B59D9" w:rsidRDefault="00E741EE" w:rsidP="00F979EC">
      <w:pPr>
        <w:pStyle w:val="TheSansText"/>
        <w:ind w:left="142" w:right="-1" w:firstLine="0"/>
        <w:rPr>
          <w:rFonts w:ascii="Arial" w:hAnsi="Arial" w:cs="Arial"/>
          <w:sz w:val="20"/>
          <w:szCs w:val="20"/>
        </w:rPr>
      </w:pPr>
      <w:r w:rsidRPr="004B59D9">
        <w:rPr>
          <w:rFonts w:ascii="Arial" w:hAnsi="Arial" w:cs="Arial"/>
          <w:b/>
          <w:bCs/>
          <w:sz w:val="20"/>
          <w:szCs w:val="20"/>
        </w:rPr>
        <w:t>2</w:t>
      </w:r>
      <w:r w:rsidR="004B59D9">
        <w:rPr>
          <w:rFonts w:ascii="Arial" w:hAnsi="Arial" w:cs="Arial"/>
          <w:b/>
          <w:bCs/>
          <w:sz w:val="20"/>
          <w:szCs w:val="20"/>
        </w:rPr>
        <w:t xml:space="preserve">. </w:t>
      </w:r>
      <w:r w:rsidRPr="004B59D9">
        <w:rPr>
          <w:rFonts w:ascii="Arial" w:hAnsi="Arial" w:cs="Arial"/>
          <w:sz w:val="20"/>
          <w:szCs w:val="20"/>
        </w:rPr>
        <w:t>Beschreibe die Durchführung der Luminol-Sprühmethode. Gib an</w:t>
      </w:r>
      <w:r w:rsidR="004B59D9">
        <w:rPr>
          <w:rFonts w:ascii="Arial" w:hAnsi="Arial" w:cs="Arial"/>
          <w:sz w:val="20"/>
          <w:szCs w:val="20"/>
        </w:rPr>
        <w:t>,</w:t>
      </w:r>
      <w:r w:rsidRPr="004B59D9">
        <w:rPr>
          <w:rFonts w:ascii="Arial" w:hAnsi="Arial" w:cs="Arial"/>
          <w:sz w:val="20"/>
          <w:szCs w:val="20"/>
        </w:rPr>
        <w:t xml:space="preserve"> welche Beobachtung dabei gemacht wird.</w:t>
      </w:r>
      <w:r w:rsidRPr="004B59D9">
        <w:rPr>
          <w:rFonts w:ascii="Arial" w:hAnsi="Arial" w:cs="Arial"/>
          <w:sz w:val="20"/>
          <w:szCs w:val="20"/>
        </w:rPr>
        <w:br/>
      </w:r>
    </w:p>
    <w:p w:rsidR="00E741EE" w:rsidRPr="004B59D9" w:rsidRDefault="00E741EE" w:rsidP="0033638D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E741EE" w:rsidRPr="004B59D9" w:rsidRDefault="00E741EE" w:rsidP="00E741E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  <w:r w:rsidRPr="004B59D9">
        <w:rPr>
          <w:rFonts w:ascii="Arial" w:hAnsi="Arial" w:cs="Arial"/>
          <w:b/>
          <w:bCs/>
          <w:sz w:val="20"/>
          <w:szCs w:val="20"/>
        </w:rPr>
        <w:t>3</w:t>
      </w:r>
      <w:r w:rsidR="004B59D9">
        <w:rPr>
          <w:rFonts w:ascii="Arial" w:hAnsi="Arial" w:cs="Arial"/>
          <w:b/>
          <w:bCs/>
          <w:sz w:val="20"/>
          <w:szCs w:val="20"/>
        </w:rPr>
        <w:t xml:space="preserve">. </w:t>
      </w:r>
      <w:r w:rsidRPr="004B59D9">
        <w:rPr>
          <w:rFonts w:ascii="Arial" w:hAnsi="Arial" w:cs="Arial"/>
          <w:sz w:val="20"/>
          <w:szCs w:val="20"/>
        </w:rPr>
        <w:t xml:space="preserve">Die Reaktion von </w:t>
      </w:r>
      <w:proofErr w:type="spellStart"/>
      <w:r w:rsidRPr="004B59D9">
        <w:rPr>
          <w:rFonts w:ascii="Arial" w:hAnsi="Arial" w:cs="Arial"/>
          <w:sz w:val="20"/>
          <w:szCs w:val="20"/>
        </w:rPr>
        <w:t>Luminol</w:t>
      </w:r>
      <w:proofErr w:type="spellEnd"/>
      <w:r w:rsidRPr="004B59D9">
        <w:rPr>
          <w:rFonts w:ascii="Arial" w:hAnsi="Arial" w:cs="Arial"/>
          <w:sz w:val="20"/>
          <w:szCs w:val="20"/>
        </w:rPr>
        <w:t xml:space="preserve"> mit Wasserstoffperoxid lässt sich in vier Teilreaktionen unterteilen:</w:t>
      </w:r>
      <w:r w:rsidRPr="004B59D9">
        <w:rPr>
          <w:rFonts w:ascii="Arial" w:hAnsi="Arial" w:cs="Arial"/>
          <w:sz w:val="20"/>
          <w:szCs w:val="20"/>
        </w:rPr>
        <w:br/>
        <w:t>Protolyse, Redoxreaktion</w:t>
      </w:r>
      <w:r w:rsidR="0033638D" w:rsidRPr="004B59D9">
        <w:rPr>
          <w:rFonts w:ascii="Arial" w:hAnsi="Arial" w:cs="Arial"/>
          <w:sz w:val="20"/>
          <w:szCs w:val="20"/>
        </w:rPr>
        <w:t xml:space="preserve"> (Reduktion und Oxidation)</w:t>
      </w:r>
      <w:r w:rsidRPr="004B59D9">
        <w:rPr>
          <w:rFonts w:ascii="Arial" w:hAnsi="Arial" w:cs="Arial"/>
          <w:sz w:val="20"/>
          <w:szCs w:val="20"/>
        </w:rPr>
        <w:t>, Nucleophiler Angriff und Retro-Diels-Alder-Reaktion.</w:t>
      </w:r>
      <w:r w:rsidRPr="004B59D9">
        <w:rPr>
          <w:rFonts w:ascii="Arial" w:hAnsi="Arial" w:cs="Arial"/>
          <w:sz w:val="20"/>
          <w:szCs w:val="20"/>
        </w:rPr>
        <w:br/>
        <w:t>Besc</w:t>
      </w:r>
      <w:r w:rsidR="004B59D9">
        <w:rPr>
          <w:rFonts w:ascii="Arial" w:hAnsi="Arial" w:cs="Arial"/>
          <w:sz w:val="20"/>
          <w:szCs w:val="20"/>
        </w:rPr>
        <w:t>hreibe diese Teilreaktionen mith</w:t>
      </w:r>
      <w:r w:rsidRPr="004B59D9">
        <w:rPr>
          <w:rFonts w:ascii="Arial" w:hAnsi="Arial" w:cs="Arial"/>
          <w:sz w:val="20"/>
          <w:szCs w:val="20"/>
        </w:rPr>
        <w:t>ilfe von Reaktionsgleichungen.</w:t>
      </w:r>
    </w:p>
    <w:p w:rsidR="00E741EE" w:rsidRPr="004B59D9" w:rsidRDefault="00E741EE" w:rsidP="00E741E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E741EE" w:rsidRPr="004B59D9" w:rsidRDefault="00F979EC" w:rsidP="00E741E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3</w:t>
      </w:r>
      <w:r w:rsidR="00D42DD1" w:rsidRPr="00D42DD1">
        <w:rPr>
          <w:rFonts w:ascii="Arial" w:hAnsi="Arial" w:cs="Arial"/>
          <w:b/>
          <w:sz w:val="20"/>
          <w:szCs w:val="20"/>
        </w:rPr>
        <w:t>a.</w:t>
      </w:r>
      <w:r w:rsidR="00D42DD1">
        <w:rPr>
          <w:rFonts w:ascii="Arial" w:hAnsi="Arial" w:cs="Arial"/>
          <w:sz w:val="20"/>
          <w:szCs w:val="20"/>
        </w:rPr>
        <w:t xml:space="preserve"> </w:t>
      </w:r>
      <w:r w:rsidR="00E741EE" w:rsidRPr="004B59D9">
        <w:rPr>
          <w:rFonts w:ascii="Arial" w:hAnsi="Arial" w:cs="Arial"/>
          <w:sz w:val="20"/>
          <w:szCs w:val="20"/>
        </w:rPr>
        <w:t>Protolyse</w:t>
      </w:r>
    </w:p>
    <w:p w:rsidR="0033638D" w:rsidRPr="004B59D9" w:rsidRDefault="0033638D" w:rsidP="00E741E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E741EE" w:rsidRPr="004B59D9" w:rsidRDefault="00F979EC" w:rsidP="00D42DD1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3</w:t>
      </w:r>
      <w:r w:rsidR="00D42DD1" w:rsidRPr="00D42DD1">
        <w:rPr>
          <w:rFonts w:ascii="Arial" w:hAnsi="Arial" w:cs="Arial"/>
          <w:b/>
          <w:sz w:val="20"/>
          <w:szCs w:val="20"/>
        </w:rPr>
        <w:t>b.</w:t>
      </w:r>
      <w:r w:rsidR="00D42DD1">
        <w:rPr>
          <w:rFonts w:ascii="Arial" w:hAnsi="Arial" w:cs="Arial"/>
          <w:sz w:val="20"/>
          <w:szCs w:val="20"/>
        </w:rPr>
        <w:t xml:space="preserve"> </w:t>
      </w:r>
      <w:r w:rsidR="00E741EE" w:rsidRPr="004B59D9">
        <w:rPr>
          <w:rFonts w:ascii="Arial" w:hAnsi="Arial" w:cs="Arial"/>
          <w:sz w:val="20"/>
          <w:szCs w:val="20"/>
        </w:rPr>
        <w:t>Redoxreaktion</w:t>
      </w:r>
      <w:r w:rsidR="0033638D" w:rsidRPr="004B59D9">
        <w:rPr>
          <w:rFonts w:ascii="Arial" w:hAnsi="Arial" w:cs="Arial"/>
          <w:sz w:val="20"/>
          <w:szCs w:val="20"/>
        </w:rPr>
        <w:t xml:space="preserve">: Reduktion </w:t>
      </w:r>
      <w:r w:rsidR="00D42DD1">
        <w:rPr>
          <w:rFonts w:ascii="Arial" w:hAnsi="Arial" w:cs="Arial"/>
          <w:sz w:val="20"/>
          <w:szCs w:val="20"/>
        </w:rPr>
        <w:t xml:space="preserve">und </w:t>
      </w:r>
      <w:r w:rsidR="00D42DD1" w:rsidRPr="004B59D9">
        <w:rPr>
          <w:rFonts w:ascii="Arial" w:hAnsi="Arial" w:cs="Arial"/>
          <w:sz w:val="20"/>
          <w:szCs w:val="20"/>
        </w:rPr>
        <w:t>Redoxreaktion:</w:t>
      </w:r>
      <w:r w:rsidR="00D42DD1">
        <w:rPr>
          <w:rFonts w:ascii="Arial" w:hAnsi="Arial" w:cs="Arial"/>
          <w:sz w:val="20"/>
          <w:szCs w:val="20"/>
        </w:rPr>
        <w:t xml:space="preserve"> </w:t>
      </w:r>
      <w:r w:rsidR="0033638D" w:rsidRPr="004B59D9">
        <w:rPr>
          <w:rFonts w:ascii="Arial" w:hAnsi="Arial" w:cs="Arial"/>
          <w:sz w:val="20"/>
          <w:szCs w:val="20"/>
        </w:rPr>
        <w:t>Oxidation</w:t>
      </w:r>
    </w:p>
    <w:p w:rsidR="0033638D" w:rsidRPr="004B59D9" w:rsidRDefault="0033638D" w:rsidP="00E741E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E741EE" w:rsidRPr="004B59D9" w:rsidRDefault="00F979EC" w:rsidP="00E741E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3</w:t>
      </w:r>
      <w:r w:rsidR="00D42DD1" w:rsidRPr="00D42DD1">
        <w:rPr>
          <w:rFonts w:ascii="Arial" w:hAnsi="Arial" w:cs="Arial"/>
          <w:b/>
          <w:sz w:val="20"/>
          <w:szCs w:val="20"/>
        </w:rPr>
        <w:t xml:space="preserve">c. </w:t>
      </w:r>
      <w:proofErr w:type="spellStart"/>
      <w:r w:rsidR="00E741EE" w:rsidRPr="004B59D9">
        <w:rPr>
          <w:rFonts w:ascii="Arial" w:hAnsi="Arial" w:cs="Arial"/>
          <w:sz w:val="20"/>
          <w:szCs w:val="20"/>
        </w:rPr>
        <w:t>Nucleophiler</w:t>
      </w:r>
      <w:proofErr w:type="spellEnd"/>
      <w:r w:rsidR="00E741EE" w:rsidRPr="004B59D9">
        <w:rPr>
          <w:rFonts w:ascii="Arial" w:hAnsi="Arial" w:cs="Arial"/>
          <w:sz w:val="20"/>
          <w:szCs w:val="20"/>
        </w:rPr>
        <w:t xml:space="preserve"> Angriff</w:t>
      </w:r>
    </w:p>
    <w:p w:rsidR="0033638D" w:rsidRPr="004B59D9" w:rsidRDefault="0033638D" w:rsidP="00E741E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E741EE" w:rsidRPr="004B59D9" w:rsidRDefault="00F979EC" w:rsidP="00E741E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3</w:t>
      </w:r>
      <w:r w:rsidR="00D42DD1" w:rsidRPr="00D42DD1">
        <w:rPr>
          <w:rFonts w:ascii="Arial" w:hAnsi="Arial" w:cs="Arial"/>
          <w:b/>
          <w:sz w:val="20"/>
          <w:szCs w:val="20"/>
        </w:rPr>
        <w:t xml:space="preserve">d. </w:t>
      </w:r>
      <w:r w:rsidR="00E741EE" w:rsidRPr="004B59D9">
        <w:rPr>
          <w:rFonts w:ascii="Arial" w:hAnsi="Arial" w:cs="Arial"/>
          <w:sz w:val="20"/>
          <w:szCs w:val="20"/>
        </w:rPr>
        <w:t>Retro-Diels-Alder-Reaktion</w:t>
      </w:r>
    </w:p>
    <w:p w:rsidR="004B59D9" w:rsidRDefault="004B59D9" w:rsidP="00D42DD1">
      <w:pPr>
        <w:spacing w:after="200" w:line="276" w:lineRule="auto"/>
        <w:ind w:left="142" w:firstLine="0"/>
        <w:rPr>
          <w:rFonts w:ascii="Arial" w:hAnsi="Arial" w:cs="Arial"/>
          <w:b/>
          <w:bCs/>
          <w:sz w:val="20"/>
          <w:szCs w:val="20"/>
        </w:rPr>
      </w:pPr>
    </w:p>
    <w:p w:rsidR="00E741EE" w:rsidRPr="004B59D9" w:rsidRDefault="00E741EE" w:rsidP="00E741E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  <w:r w:rsidRPr="004B59D9">
        <w:rPr>
          <w:rFonts w:ascii="Arial" w:hAnsi="Arial" w:cs="Arial"/>
          <w:b/>
          <w:bCs/>
          <w:sz w:val="20"/>
          <w:szCs w:val="20"/>
        </w:rPr>
        <w:t>4</w:t>
      </w:r>
      <w:r w:rsidR="00D42DD1">
        <w:rPr>
          <w:rFonts w:ascii="Arial" w:hAnsi="Arial" w:cs="Arial"/>
          <w:b/>
          <w:bCs/>
          <w:sz w:val="20"/>
          <w:szCs w:val="20"/>
        </w:rPr>
        <w:t xml:space="preserve">. </w:t>
      </w:r>
      <w:proofErr w:type="spellStart"/>
      <w:r w:rsidRPr="004B59D9">
        <w:rPr>
          <w:rFonts w:ascii="Arial" w:hAnsi="Arial" w:cs="Arial"/>
          <w:sz w:val="20"/>
          <w:szCs w:val="20"/>
        </w:rPr>
        <w:t>Protohäm</w:t>
      </w:r>
      <w:proofErr w:type="spellEnd"/>
      <w:r w:rsidRPr="004B59D9">
        <w:rPr>
          <w:rFonts w:ascii="Arial" w:hAnsi="Arial" w:cs="Arial"/>
          <w:sz w:val="20"/>
          <w:szCs w:val="20"/>
        </w:rPr>
        <w:t xml:space="preserve"> hat einen Einfluss auf die Reaktion von Luminol mit Wasserstoffperoxid.</w:t>
      </w:r>
    </w:p>
    <w:p w:rsidR="00E741EE" w:rsidRPr="004B59D9" w:rsidRDefault="00E741EE" w:rsidP="00E741E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  <w:r w:rsidRPr="004B59D9">
        <w:rPr>
          <w:rFonts w:ascii="Arial" w:hAnsi="Arial" w:cs="Arial"/>
          <w:sz w:val="20"/>
          <w:szCs w:val="20"/>
        </w:rPr>
        <w:t xml:space="preserve">Erkläre, was </w:t>
      </w:r>
      <w:proofErr w:type="spellStart"/>
      <w:r w:rsidRPr="004B59D9">
        <w:rPr>
          <w:rFonts w:ascii="Arial" w:hAnsi="Arial" w:cs="Arial"/>
          <w:sz w:val="20"/>
          <w:szCs w:val="20"/>
        </w:rPr>
        <w:t>Protohäm</w:t>
      </w:r>
      <w:proofErr w:type="spellEnd"/>
      <w:r w:rsidRPr="004B59D9">
        <w:rPr>
          <w:rFonts w:ascii="Arial" w:hAnsi="Arial" w:cs="Arial"/>
          <w:sz w:val="20"/>
          <w:szCs w:val="20"/>
        </w:rPr>
        <w:t xml:space="preserve"> ist</w:t>
      </w:r>
      <w:r w:rsidR="004B59D9">
        <w:rPr>
          <w:rFonts w:ascii="Arial" w:hAnsi="Arial" w:cs="Arial"/>
          <w:sz w:val="20"/>
          <w:szCs w:val="20"/>
        </w:rPr>
        <w:t>,</w:t>
      </w:r>
      <w:r w:rsidRPr="004B59D9">
        <w:rPr>
          <w:rFonts w:ascii="Arial" w:hAnsi="Arial" w:cs="Arial"/>
          <w:sz w:val="20"/>
          <w:szCs w:val="20"/>
        </w:rPr>
        <w:t xml:space="preserve"> und beschreibe, welchen Einfluss es auf die genannte Reaktion hat. </w:t>
      </w:r>
    </w:p>
    <w:p w:rsidR="00E741EE" w:rsidRPr="004B59D9" w:rsidRDefault="00E741EE" w:rsidP="00E741E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  <w:r w:rsidRPr="004B59D9">
        <w:rPr>
          <w:rFonts w:ascii="Arial" w:hAnsi="Arial" w:cs="Arial"/>
          <w:sz w:val="20"/>
          <w:szCs w:val="20"/>
        </w:rPr>
        <w:t>Beschreibe, wodurch ein Nachweis von Blutspuren gestört werden könnte.</w:t>
      </w:r>
    </w:p>
    <w:p w:rsidR="0033638D" w:rsidRDefault="0033638D" w:rsidP="00E741EE">
      <w:pPr>
        <w:pStyle w:val="TheSansText"/>
        <w:ind w:left="142" w:firstLine="0"/>
        <w:rPr>
          <w:rFonts w:ascii="Arial" w:hAnsi="Arial" w:cs="Arial"/>
          <w:b/>
          <w:bCs/>
          <w:sz w:val="20"/>
          <w:szCs w:val="20"/>
        </w:rPr>
      </w:pPr>
    </w:p>
    <w:p w:rsidR="00D42DD1" w:rsidRPr="004B59D9" w:rsidRDefault="00D42DD1" w:rsidP="00E741EE">
      <w:pPr>
        <w:pStyle w:val="TheSansText"/>
        <w:ind w:left="142" w:firstLine="0"/>
        <w:rPr>
          <w:rFonts w:ascii="Arial" w:hAnsi="Arial" w:cs="Arial"/>
          <w:b/>
          <w:bCs/>
          <w:sz w:val="20"/>
          <w:szCs w:val="20"/>
        </w:rPr>
      </w:pPr>
    </w:p>
    <w:p w:rsidR="001C257A" w:rsidRDefault="00CB0F80" w:rsidP="00E741E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pict>
          <v:group id="_x0000_s1030" style="position:absolute;left:0;text-align:left;margin-left:221.75pt;margin-top:3.85pt;width:291pt;height:178.5pt;z-index:251664384" coordorigin="1879,2074" coordsize="5820,3570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Grafik 5" o:spid="_x0000_s1031" type="#_x0000_t75" alt="011_spurensicherung00023.png" style="position:absolute;left:1879;top:2074;width:5820;height:3570;visibility:visible" wrapcoords="-111 0 -111 21418 21600 21418 21600 0 -111 0">
              <v:imagedata r:id="rId7" o:title="011_spurensicherung00023" cropbottom="1872f" cropleft="7078f"/>
            </v:shape>
            <v:shape id="_x0000_s1032" type="#_x0000_t202" style="position:absolute;left:3892;top:3126;width:3256;height:377">
              <v:textbox>
                <w:txbxContent>
                  <w:p w:rsidR="001C257A" w:rsidRDefault="001C257A" w:rsidP="001C257A"/>
                </w:txbxContent>
              </v:textbox>
            </v:shape>
            <v:shape id="_x0000_s1033" type="#_x0000_t202" style="position:absolute;left:5046;top:3568;width:2102;height:1491">
              <v:textbox>
                <w:txbxContent>
                  <w:p w:rsidR="001C257A" w:rsidRDefault="001C257A" w:rsidP="001C257A"/>
                </w:txbxContent>
              </v:textbox>
            </v:shape>
          </v:group>
        </w:pict>
      </w:r>
      <w:r w:rsidR="00E741EE" w:rsidRPr="004B59D9">
        <w:rPr>
          <w:rFonts w:ascii="Arial" w:hAnsi="Arial" w:cs="Arial"/>
          <w:b/>
          <w:bCs/>
          <w:sz w:val="20"/>
          <w:szCs w:val="20"/>
        </w:rPr>
        <w:t>5</w:t>
      </w:r>
      <w:r w:rsidR="00D42DD1">
        <w:rPr>
          <w:rFonts w:ascii="Arial" w:hAnsi="Arial" w:cs="Arial"/>
          <w:b/>
          <w:bCs/>
          <w:sz w:val="20"/>
          <w:szCs w:val="20"/>
        </w:rPr>
        <w:t xml:space="preserve">. </w:t>
      </w:r>
      <w:r w:rsidR="00E741EE" w:rsidRPr="004B59D9">
        <w:rPr>
          <w:rFonts w:ascii="Arial" w:hAnsi="Arial" w:cs="Arial"/>
          <w:sz w:val="20"/>
          <w:szCs w:val="20"/>
        </w:rPr>
        <w:t xml:space="preserve">Beschrifte das Energiediagramm und erkläre </w:t>
      </w:r>
    </w:p>
    <w:p w:rsidR="00E741EE" w:rsidRPr="004B59D9" w:rsidRDefault="00E741EE" w:rsidP="00E741E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  <w:r w:rsidRPr="004B59D9">
        <w:rPr>
          <w:rFonts w:ascii="Arial" w:hAnsi="Arial" w:cs="Arial"/>
          <w:sz w:val="20"/>
          <w:szCs w:val="20"/>
        </w:rPr>
        <w:t xml:space="preserve">damit den energetischen </w:t>
      </w:r>
      <w:r w:rsidR="00A365D4" w:rsidRPr="004B59D9">
        <w:rPr>
          <w:rFonts w:ascii="Arial" w:hAnsi="Arial" w:cs="Arial"/>
          <w:sz w:val="20"/>
          <w:szCs w:val="20"/>
        </w:rPr>
        <w:t>V</w:t>
      </w:r>
      <w:r w:rsidRPr="004B59D9">
        <w:rPr>
          <w:rFonts w:ascii="Arial" w:hAnsi="Arial" w:cs="Arial"/>
          <w:sz w:val="20"/>
          <w:szCs w:val="20"/>
        </w:rPr>
        <w:t>erlauf der Reaktion.</w:t>
      </w:r>
    </w:p>
    <w:p w:rsidR="00E741EE" w:rsidRDefault="00E741EE" w:rsidP="00E741E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4B59D9" w:rsidRDefault="004B59D9" w:rsidP="00E741E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1C257A" w:rsidRDefault="001C257A" w:rsidP="00E741E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1C257A" w:rsidRDefault="001C257A" w:rsidP="00E741E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1C257A" w:rsidRDefault="001C257A" w:rsidP="00E741E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1C257A" w:rsidRDefault="001C257A" w:rsidP="00E741E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1C257A" w:rsidRDefault="001C257A" w:rsidP="00E741E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1C257A" w:rsidRDefault="001C257A" w:rsidP="00E741E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1C257A" w:rsidRDefault="001C257A" w:rsidP="00E741E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1C257A" w:rsidRDefault="001C257A" w:rsidP="00E741E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1C257A" w:rsidRDefault="001C257A" w:rsidP="00E741E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1C257A" w:rsidRDefault="001C257A" w:rsidP="00E741E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F979EC" w:rsidRDefault="00F979EC" w:rsidP="00E741E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1C257A" w:rsidRPr="004B59D9" w:rsidRDefault="001C257A" w:rsidP="00E741E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E741EE" w:rsidRPr="004B59D9" w:rsidRDefault="00E741EE" w:rsidP="00E741E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  <w:r w:rsidRPr="004B59D9">
        <w:rPr>
          <w:rFonts w:ascii="Arial" w:hAnsi="Arial" w:cs="Arial"/>
          <w:b/>
          <w:bCs/>
          <w:sz w:val="20"/>
          <w:szCs w:val="20"/>
        </w:rPr>
        <w:t>Puffer:</w:t>
      </w:r>
      <w:r w:rsidRPr="004B59D9">
        <w:rPr>
          <w:rFonts w:ascii="Arial" w:hAnsi="Arial" w:cs="Arial"/>
          <w:b/>
          <w:bCs/>
          <w:sz w:val="20"/>
          <w:szCs w:val="20"/>
        </w:rPr>
        <w:br/>
      </w:r>
      <w:r w:rsidRPr="004B59D9">
        <w:rPr>
          <w:rFonts w:ascii="Arial" w:hAnsi="Arial" w:cs="Arial"/>
          <w:sz w:val="20"/>
          <w:szCs w:val="20"/>
        </w:rPr>
        <w:t>Party-Knicklichter leuchten ebenfalls aufgrund von Chemolumineszenz.</w:t>
      </w:r>
      <w:r w:rsidR="004B59D9">
        <w:rPr>
          <w:rFonts w:ascii="Arial" w:hAnsi="Arial" w:cs="Arial"/>
          <w:sz w:val="20"/>
          <w:szCs w:val="20"/>
        </w:rPr>
        <w:t xml:space="preserve"> </w:t>
      </w:r>
      <w:r w:rsidRPr="004B59D9">
        <w:rPr>
          <w:rFonts w:ascii="Arial" w:hAnsi="Arial" w:cs="Arial"/>
          <w:sz w:val="20"/>
          <w:szCs w:val="20"/>
        </w:rPr>
        <w:t>Beschreibe die Funkt</w:t>
      </w:r>
      <w:r w:rsidR="004B59D9">
        <w:rPr>
          <w:rFonts w:ascii="Arial" w:hAnsi="Arial" w:cs="Arial"/>
          <w:sz w:val="20"/>
          <w:szCs w:val="20"/>
        </w:rPr>
        <w:t>ionsweise der Party</w:t>
      </w:r>
      <w:r w:rsidR="00D42DD1">
        <w:rPr>
          <w:rFonts w:ascii="Arial" w:hAnsi="Arial" w:cs="Arial"/>
          <w:sz w:val="20"/>
          <w:szCs w:val="20"/>
        </w:rPr>
        <w:t>-K</w:t>
      </w:r>
      <w:r w:rsidR="004B59D9">
        <w:rPr>
          <w:rFonts w:ascii="Arial" w:hAnsi="Arial" w:cs="Arial"/>
          <w:sz w:val="20"/>
          <w:szCs w:val="20"/>
        </w:rPr>
        <w:t xml:space="preserve">nicklichter. </w:t>
      </w:r>
      <w:r w:rsidRPr="004B59D9">
        <w:rPr>
          <w:rFonts w:ascii="Arial" w:hAnsi="Arial" w:cs="Arial"/>
          <w:sz w:val="20"/>
          <w:szCs w:val="20"/>
        </w:rPr>
        <w:t>Recherchiere, welche Stoffe in Party-Knicklichtern zum Leuchten führen.</w:t>
      </w:r>
    </w:p>
    <w:sectPr w:rsidR="00E741EE" w:rsidRPr="004B59D9" w:rsidSect="00F979EC">
      <w:headerReference w:type="default" r:id="rId8"/>
      <w:footerReference w:type="default" r:id="rId9"/>
      <w:pgSz w:w="11906" w:h="16838"/>
      <w:pgMar w:top="244" w:right="707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D407F" w:rsidRDefault="00BD407F" w:rsidP="003A7C35">
      <w:pPr>
        <w:spacing w:after="0" w:line="240" w:lineRule="auto"/>
      </w:pPr>
      <w:r>
        <w:separator/>
      </w:r>
    </w:p>
  </w:endnote>
  <w:endnote w:type="continuationSeparator" w:id="0">
    <w:p w:rsidR="00BD407F" w:rsidRDefault="00BD407F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CB0F80" w:rsidRPr="00CB0F80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Rechteck 5" o:spid="_x0000_s15363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CB0F80" w:rsidRPr="00CB0F80">
      <w:rPr>
        <w:rFonts w:ascii="TheSans C5 Plain" w:eastAsia="TheSans C5 Plain" w:hAnsi="TheSans C5 Plain" w:cs="TheSans C5 Plain"/>
        <w:b/>
        <w:noProof/>
        <w:color w:val="909191"/>
      </w:rPr>
      <w:pict>
        <v:rect id="Rechteck 3" o:spid="_x0000_s15362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UXP3A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CB0F80" w:rsidRPr="00CB0F80">
      <w:rPr>
        <w:rFonts w:ascii="TheSans C5 Plain" w:eastAsia="TheSans C5 Plain" w:hAnsi="TheSans C5 Plain" w:cs="TheSans C5 Plain"/>
        <w:b/>
        <w:noProof/>
        <w:color w:val="909191"/>
      </w:rPr>
      <w:pict>
        <v:rect id="Rechteck 1" o:spid="_x0000_s15361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IwB5DPdAQAAmgMAAA4AAAAAAAAAAAAAAAAALgIAAGRycy9lMm9Eb2MueG1sUEsBAi0AFAAG&#10;AAgAAAAhAEargN3gAAAADQEAAA8AAAAAAAAAAAAAAAAANwQAAGRycy9kb3ducmV2LnhtbFBLBQYA&#10;AAAABAAEAPMAAABEBQAAAAA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D407F" w:rsidRDefault="00BD407F" w:rsidP="003A7C35">
      <w:pPr>
        <w:spacing w:after="0" w:line="240" w:lineRule="auto"/>
      </w:pPr>
      <w:r>
        <w:separator/>
      </w:r>
    </w:p>
  </w:footnote>
  <w:footnote w:type="continuationSeparator" w:id="0">
    <w:p w:rsidR="00BD407F" w:rsidRDefault="00BD407F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Pr="002D4E32" w:rsidRDefault="005C35FA" w:rsidP="00685FD6">
    <w:pPr>
      <w:pStyle w:val="ArialTitelgrau"/>
      <w:ind w:firstLine="142"/>
      <w:rPr>
        <w:rFonts w:ascii="TheSans C5s ExtraBold" w:hAnsi="TheSans C5s ExtraBold"/>
        <w:color w:val="00347D"/>
      </w:rPr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4061460</wp:posOffset>
          </wp:positionH>
          <wp:positionV relativeFrom="paragraph">
            <wp:posOffset>-250190</wp:posOffset>
          </wp:positionV>
          <wp:extent cx="571500" cy="571500"/>
          <wp:effectExtent l="19050" t="0" r="0" b="0"/>
          <wp:wrapTight wrapText="bothSides">
            <wp:wrapPolygon edited="0">
              <wp:start x="-720" y="0"/>
              <wp:lineTo x="-720" y="20880"/>
              <wp:lineTo x="21600" y="20880"/>
              <wp:lineTo x="21600" y="0"/>
              <wp:lineTo x="-720" y="0"/>
            </wp:wrapPolygon>
          </wp:wrapTight>
          <wp:docPr id="5" name="Grafik 4" descr="chemie-spurensicherung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hemie-spurensicherung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CB0F80" w:rsidRPr="00CB0F80">
      <w:rPr>
        <w:rFonts w:ascii="Calibri" w:eastAsia="Calibri" w:hAnsi="Calibri" w:cs="Calibri"/>
        <w:noProof/>
        <w:sz w:val="20"/>
        <w:szCs w:val="20"/>
      </w:rPr>
      <w:pict>
        <v:rect id="Rechteck 7" o:spid="_x0000_s15365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200DF4">
      <w:rPr>
        <w:sz w:val="20"/>
        <w:szCs w:val="20"/>
      </w:rPr>
      <w:t>1</w:t>
    </w:r>
    <w:r w:rsidR="00685FD6" w:rsidRPr="002D4E32">
      <w:rPr>
        <w:sz w:val="20"/>
        <w:szCs w:val="20"/>
      </w:rPr>
      <w:t xml:space="preserve">: </w:t>
    </w:r>
    <w:r w:rsidR="00E741EE">
      <w:rPr>
        <w:sz w:val="20"/>
        <w:szCs w:val="20"/>
      </w:rPr>
      <w:t>Blutspurensuche</w:t>
    </w:r>
    <w:r w:rsidR="00685FD6" w:rsidRPr="002D4E32">
      <w:rPr>
        <w:sz w:val="20"/>
        <w:szCs w:val="20"/>
      </w:rPr>
      <w:t xml:space="preserve"> </w:t>
    </w:r>
    <w:r w:rsidR="00E741EE">
      <w:rPr>
        <w:sz w:val="20"/>
        <w:szCs w:val="20"/>
      </w:rPr>
      <w:t>mit der Luminol-Sprühmethode</w:t>
    </w:r>
  </w:p>
  <w:p w:rsidR="00685FD6" w:rsidRPr="00000978" w:rsidRDefault="00CB0F80" w:rsidP="00685FD6">
    <w:pPr>
      <w:pStyle w:val="KeinLeerraum"/>
      <w:ind w:left="142"/>
      <w:rPr>
        <w:color w:val="909191"/>
        <w:sz w:val="16"/>
        <w:szCs w:val="16"/>
      </w:rPr>
    </w:pPr>
    <w:r w:rsidRPr="00CB0F80">
      <w:rPr>
        <w:noProof/>
      </w:rPr>
      <w:pict>
        <v:shape id="Shape 32" o:spid="_x0000_s15364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685FD6" w:rsidRDefault="005C35FA" w:rsidP="00685FD6">
    <w:pPr>
      <w:pStyle w:val="ArialBeschreibunggrau"/>
      <w:ind w:firstLine="132"/>
    </w:pPr>
    <w:r>
      <w:t xml:space="preserve">Chemie einfach erklärt </w:t>
    </w:r>
    <w:r w:rsidR="00CF08A5">
      <w:rPr>
        <w:rFonts w:ascii="TheSans C5 ExtraBold" w:hAnsi="TheSans C5 ExtraBold"/>
      </w:rPr>
      <w:t>⋅</w:t>
    </w:r>
    <w:r w:rsidR="00CF08A5">
      <w:t xml:space="preserve"> </w:t>
    </w:r>
    <w:r>
      <w:t>Spurensicherung</w:t>
    </w:r>
  </w:p>
  <w:p w:rsidR="00685FD6" w:rsidRDefault="00CB0F80" w:rsidP="00685FD6">
    <w:pPr>
      <w:pStyle w:val="ArialBeschreibunggrau"/>
      <w:ind w:firstLine="132"/>
      <w:rPr>
        <w:rFonts w:eastAsiaTheme="minorHAnsi" w:cs="Arial"/>
        <w:color w:val="7F7F7F" w:themeColor="text1" w:themeTint="80"/>
        <w:szCs w:val="16"/>
      </w:rPr>
    </w:pPr>
    <w:hyperlink r:id="rId5" w:history="1">
      <w:r w:rsidR="005C35FA" w:rsidRPr="00DF03B9">
        <w:rPr>
          <w:rStyle w:val="Hyperlink"/>
          <w:rFonts w:eastAsiaTheme="minorHAnsi" w:cs="Arial"/>
          <w:szCs w:val="16"/>
        </w:rPr>
        <w:t>www.planet-schule.de/x/chemie-spurensicherung</w:t>
      </w:r>
    </w:hyperlink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4578"/>
    <o:shapelayout v:ext="edit">
      <o:idmap v:ext="edit" data="15"/>
    </o:shapelayout>
  </w:hdrShapeDefaults>
  <w:footnotePr>
    <w:footnote w:id="-1"/>
    <w:footnote w:id="0"/>
  </w:footnotePr>
  <w:endnotePr>
    <w:endnote w:id="-1"/>
    <w:endnote w:id="0"/>
  </w:endnotePr>
  <w:compat/>
  <w:rsids>
    <w:rsidRoot w:val="0088680B"/>
    <w:rsid w:val="000C5BEC"/>
    <w:rsid w:val="00153A9E"/>
    <w:rsid w:val="00157BF2"/>
    <w:rsid w:val="001773CA"/>
    <w:rsid w:val="001932FA"/>
    <w:rsid w:val="001C257A"/>
    <w:rsid w:val="001D7DCC"/>
    <w:rsid w:val="00200DF4"/>
    <w:rsid w:val="0025106E"/>
    <w:rsid w:val="00281DDB"/>
    <w:rsid w:val="00335E90"/>
    <w:rsid w:val="0033638D"/>
    <w:rsid w:val="003400D4"/>
    <w:rsid w:val="003A7C35"/>
    <w:rsid w:val="003C0E7A"/>
    <w:rsid w:val="003D7C1D"/>
    <w:rsid w:val="00462615"/>
    <w:rsid w:val="00483B37"/>
    <w:rsid w:val="004B59D9"/>
    <w:rsid w:val="0052199E"/>
    <w:rsid w:val="00560917"/>
    <w:rsid w:val="005C35FA"/>
    <w:rsid w:val="0060637E"/>
    <w:rsid w:val="00640CB3"/>
    <w:rsid w:val="00643922"/>
    <w:rsid w:val="00685FD6"/>
    <w:rsid w:val="006F2769"/>
    <w:rsid w:val="00751706"/>
    <w:rsid w:val="00792267"/>
    <w:rsid w:val="007B436A"/>
    <w:rsid w:val="008307AB"/>
    <w:rsid w:val="00841018"/>
    <w:rsid w:val="0088680B"/>
    <w:rsid w:val="008B0864"/>
    <w:rsid w:val="008C5CBF"/>
    <w:rsid w:val="009D0826"/>
    <w:rsid w:val="00A14345"/>
    <w:rsid w:val="00A32278"/>
    <w:rsid w:val="00A365D4"/>
    <w:rsid w:val="00A551A9"/>
    <w:rsid w:val="00A71DBC"/>
    <w:rsid w:val="00AA60EB"/>
    <w:rsid w:val="00B933C3"/>
    <w:rsid w:val="00BD407F"/>
    <w:rsid w:val="00C111CB"/>
    <w:rsid w:val="00CB0F80"/>
    <w:rsid w:val="00CF08A5"/>
    <w:rsid w:val="00CF5DE4"/>
    <w:rsid w:val="00D42DD1"/>
    <w:rsid w:val="00D5763B"/>
    <w:rsid w:val="00D81819"/>
    <w:rsid w:val="00E741EE"/>
    <w:rsid w:val="00EE4035"/>
    <w:rsid w:val="00F53373"/>
    <w:rsid w:val="00F979EC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character" w:styleId="Hyperlink">
    <w:name w:val="Hyperlink"/>
    <w:basedOn w:val="Absatz-Standardschriftart"/>
    <w:uiPriority w:val="99"/>
    <w:unhideWhenUsed/>
    <w:rsid w:val="005C35FA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media/image4.png"/><Relationship Id="rId1" Type="http://schemas.openxmlformats.org/officeDocument/2006/relationships/image" Target="media/image3.png"/><Relationship Id="rId5" Type="http://schemas.openxmlformats.org/officeDocument/2006/relationships/hyperlink" Target="http://www.planet-schule.de/x/chemie-spurensicherung" TargetMode="External"/><Relationship Id="rId4" Type="http://schemas.openxmlformats.org/officeDocument/2006/relationships/image" Target="media/image6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189</Words>
  <Characters>1196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Chemie einfach erklärt · Spurensicherung</dc:title>
  <dc:creator>planet schule</dc:creator>
  <cp:lastModifiedBy>Martina Frietsch</cp:lastModifiedBy>
  <cp:revision>7</cp:revision>
  <cp:lastPrinted>2025-08-26T11:52:00Z</cp:lastPrinted>
  <dcterms:created xsi:type="dcterms:W3CDTF">2025-08-19T12:51:00Z</dcterms:created>
  <dcterms:modified xsi:type="dcterms:W3CDTF">2025-08-26T13:01:00Z</dcterms:modified>
</cp:coreProperties>
</file>