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900D7A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20"/>
          <w:szCs w:val="20"/>
        </w:rPr>
      </w:pPr>
    </w:p>
    <w:p w:rsidR="000429BB" w:rsidRPr="00900D7A" w:rsidRDefault="00900D7A" w:rsidP="000429BB">
      <w:pPr>
        <w:rPr>
          <w:rFonts w:cs="Arial"/>
          <w:b/>
          <w:color w:val="000000"/>
          <w:sz w:val="20"/>
          <w:szCs w:val="20"/>
        </w:rPr>
      </w:pPr>
      <w:r w:rsidRPr="00900D7A">
        <w:rPr>
          <w:rFonts w:cs="Arial"/>
          <w:b/>
          <w:color w:val="000000"/>
          <w:sz w:val="20"/>
          <w:szCs w:val="20"/>
        </w:rPr>
        <w:t>Big Cities – Handys bauen in Hamburg</w:t>
      </w:r>
    </w:p>
    <w:p w:rsidR="00900D7A" w:rsidRPr="00900D7A" w:rsidRDefault="00900D7A" w:rsidP="00900D7A">
      <w:pPr>
        <w:rPr>
          <w:b/>
          <w:sz w:val="20"/>
          <w:szCs w:val="20"/>
        </w:rPr>
      </w:pPr>
      <w:r w:rsidRPr="00900D7A">
        <w:rPr>
          <w:b/>
          <w:sz w:val="20"/>
          <w:szCs w:val="20"/>
        </w:rPr>
        <w:t>Lösungen Arbeitsblätter</w:t>
      </w:r>
    </w:p>
    <w:p w:rsidR="00900D7A" w:rsidRPr="00900D7A" w:rsidRDefault="00900D7A" w:rsidP="00900D7A">
      <w:pPr>
        <w:rPr>
          <w:b/>
          <w:sz w:val="20"/>
          <w:szCs w:val="20"/>
        </w:rPr>
      </w:pPr>
    </w:p>
    <w:p w:rsidR="00900D7A" w:rsidRDefault="00900D7A" w:rsidP="00900D7A">
      <w:pPr>
        <w:rPr>
          <w:b/>
          <w:sz w:val="20"/>
          <w:szCs w:val="20"/>
        </w:rPr>
      </w:pPr>
      <w:r w:rsidRPr="00900D7A">
        <w:rPr>
          <w:b/>
          <w:sz w:val="20"/>
          <w:szCs w:val="20"/>
        </w:rPr>
        <w:t>Arbeitsblatt 1</w:t>
      </w:r>
    </w:p>
    <w:p w:rsidR="00900D7A" w:rsidRPr="00900D7A" w:rsidRDefault="00900D7A" w:rsidP="00900D7A">
      <w:pPr>
        <w:rPr>
          <w:b/>
          <w:sz w:val="20"/>
          <w:szCs w:val="20"/>
        </w:rPr>
      </w:pPr>
    </w:p>
    <w:p w:rsidR="00900D7A" w:rsidRPr="00900D7A" w:rsidRDefault="00900D7A" w:rsidP="00900D7A">
      <w:pPr>
        <w:rPr>
          <w:sz w:val="20"/>
          <w:szCs w:val="20"/>
        </w:rPr>
      </w:pPr>
      <w:r w:rsidRPr="00900D7A">
        <w:rPr>
          <w:b/>
          <w:sz w:val="20"/>
          <w:szCs w:val="20"/>
        </w:rPr>
        <w:t>1.</w:t>
      </w:r>
      <w:r w:rsidRPr="00900D7A">
        <w:rPr>
          <w:sz w:val="20"/>
          <w:szCs w:val="20"/>
        </w:rPr>
        <w:t xml:space="preserve"> </w:t>
      </w:r>
      <w:proofErr w:type="spellStart"/>
      <w:r w:rsidRPr="00900D7A">
        <w:rPr>
          <w:sz w:val="20"/>
          <w:szCs w:val="20"/>
        </w:rPr>
        <w:t>Fabrication</w:t>
      </w:r>
      <w:proofErr w:type="spellEnd"/>
      <w:r w:rsidRPr="00900D7A">
        <w:rPr>
          <w:sz w:val="20"/>
          <w:szCs w:val="20"/>
        </w:rPr>
        <w:t xml:space="preserve"> Laboratory – Fabrikationslabor. </w:t>
      </w:r>
    </w:p>
    <w:p w:rsidR="00900D7A" w:rsidRDefault="00900D7A" w:rsidP="00900D7A">
      <w:pPr>
        <w:rPr>
          <w:sz w:val="20"/>
          <w:szCs w:val="20"/>
        </w:rPr>
      </w:pPr>
    </w:p>
    <w:p w:rsidR="00900D7A" w:rsidRPr="00900D7A" w:rsidRDefault="00900D7A" w:rsidP="00900D7A">
      <w:pPr>
        <w:rPr>
          <w:sz w:val="20"/>
          <w:szCs w:val="20"/>
        </w:rPr>
      </w:pPr>
      <w:r w:rsidRPr="00900D7A">
        <w:rPr>
          <w:b/>
          <w:sz w:val="20"/>
          <w:szCs w:val="20"/>
        </w:rPr>
        <w:t>2.</w:t>
      </w:r>
      <w:r w:rsidRPr="00900D7A">
        <w:rPr>
          <w:sz w:val="20"/>
          <w:szCs w:val="20"/>
        </w:rPr>
        <w:t xml:space="preserve"> Eine nicht-kommerzielle, lokale Produktionsstätte/Werkstatt, in der Privatpersonen Zugang zu modernen industriellen Produktionsverfahren (computergesteuerten Maschinen wie z.B. 3D-Drucker) haben. </w:t>
      </w:r>
    </w:p>
    <w:p w:rsidR="00900D7A" w:rsidRDefault="00900D7A" w:rsidP="00900D7A">
      <w:pPr>
        <w:rPr>
          <w:sz w:val="20"/>
          <w:szCs w:val="20"/>
        </w:rPr>
      </w:pPr>
    </w:p>
    <w:p w:rsidR="00900D7A" w:rsidRPr="00900D7A" w:rsidRDefault="00900D7A" w:rsidP="00900D7A">
      <w:pPr>
        <w:rPr>
          <w:sz w:val="20"/>
          <w:szCs w:val="20"/>
        </w:rPr>
      </w:pPr>
      <w:r w:rsidRPr="00900D7A">
        <w:rPr>
          <w:b/>
          <w:sz w:val="20"/>
          <w:szCs w:val="20"/>
        </w:rPr>
        <w:t>3.</w:t>
      </w:r>
      <w:r w:rsidRPr="00900D7A">
        <w:rPr>
          <w:sz w:val="20"/>
          <w:szCs w:val="20"/>
        </w:rPr>
        <w:t xml:space="preserve"> Weltweit, meist in größeren Städten. </w:t>
      </w:r>
    </w:p>
    <w:p w:rsidR="00900D7A" w:rsidRDefault="00900D7A" w:rsidP="00900D7A">
      <w:pPr>
        <w:rPr>
          <w:sz w:val="20"/>
          <w:szCs w:val="20"/>
        </w:rPr>
      </w:pPr>
    </w:p>
    <w:p w:rsidR="00900D7A" w:rsidRPr="00900D7A" w:rsidRDefault="00900D7A" w:rsidP="00900D7A">
      <w:pPr>
        <w:rPr>
          <w:sz w:val="20"/>
          <w:szCs w:val="20"/>
        </w:rPr>
      </w:pPr>
      <w:r w:rsidRPr="00900D7A">
        <w:rPr>
          <w:b/>
          <w:sz w:val="20"/>
          <w:szCs w:val="20"/>
        </w:rPr>
        <w:t>4.</w:t>
      </w:r>
      <w:r w:rsidRPr="00900D7A">
        <w:rPr>
          <w:sz w:val="20"/>
          <w:szCs w:val="20"/>
        </w:rPr>
        <w:t xml:space="preserve"> Offen für </w:t>
      </w:r>
      <w:r w:rsidRPr="00900D7A">
        <w:rPr>
          <w:b/>
          <w:sz w:val="20"/>
          <w:szCs w:val="20"/>
        </w:rPr>
        <w:t>alle</w:t>
      </w:r>
      <w:r w:rsidRPr="00900D7A">
        <w:rPr>
          <w:sz w:val="20"/>
          <w:szCs w:val="20"/>
        </w:rPr>
        <w:t xml:space="preserve"> Menschen. </w:t>
      </w:r>
    </w:p>
    <w:p w:rsidR="00900D7A" w:rsidRDefault="00900D7A" w:rsidP="00900D7A">
      <w:pPr>
        <w:rPr>
          <w:sz w:val="20"/>
          <w:szCs w:val="20"/>
        </w:rPr>
      </w:pPr>
    </w:p>
    <w:p w:rsidR="00900D7A" w:rsidRPr="00900D7A" w:rsidRDefault="00900D7A" w:rsidP="00900D7A">
      <w:pPr>
        <w:rPr>
          <w:sz w:val="20"/>
          <w:szCs w:val="20"/>
        </w:rPr>
      </w:pPr>
      <w:r w:rsidRPr="00900D7A">
        <w:rPr>
          <w:b/>
          <w:sz w:val="20"/>
          <w:szCs w:val="20"/>
        </w:rPr>
        <w:t>5.</w:t>
      </w:r>
      <w:r w:rsidRPr="00900D7A">
        <w:rPr>
          <w:sz w:val="20"/>
          <w:szCs w:val="20"/>
        </w:rPr>
        <w:t xml:space="preserve"> Mit computergesteuerten Maschinen, die auch in der Industrie verwendet werden; z.B. 3D-Drucker, CNC-Fräsen, Lasercutter, Schneidplotter, und vieles mehr.</w:t>
      </w:r>
    </w:p>
    <w:p w:rsidR="00900D7A" w:rsidRPr="00900D7A" w:rsidRDefault="00900D7A" w:rsidP="00900D7A">
      <w:pPr>
        <w:rPr>
          <w:b/>
          <w:sz w:val="20"/>
          <w:szCs w:val="20"/>
        </w:rPr>
      </w:pPr>
    </w:p>
    <w:p w:rsidR="00900D7A" w:rsidRPr="00900D7A" w:rsidRDefault="00900D7A" w:rsidP="00900D7A">
      <w:pPr>
        <w:rPr>
          <w:sz w:val="20"/>
          <w:szCs w:val="20"/>
        </w:rPr>
      </w:pPr>
      <w:r w:rsidRPr="00900D7A">
        <w:rPr>
          <w:b/>
          <w:sz w:val="20"/>
          <w:szCs w:val="20"/>
        </w:rPr>
        <w:t>6.</w:t>
      </w:r>
      <w:r w:rsidRPr="00900D7A">
        <w:rPr>
          <w:sz w:val="20"/>
          <w:szCs w:val="20"/>
        </w:rPr>
        <w:t xml:space="preserve"> Sie ist die internationale Satzung der </w:t>
      </w:r>
      <w:proofErr w:type="spellStart"/>
      <w:r w:rsidRPr="00900D7A">
        <w:rPr>
          <w:sz w:val="20"/>
          <w:szCs w:val="20"/>
        </w:rPr>
        <w:t>Fab</w:t>
      </w:r>
      <w:proofErr w:type="spellEnd"/>
      <w:r w:rsidRPr="00900D7A">
        <w:rPr>
          <w:sz w:val="20"/>
          <w:szCs w:val="20"/>
        </w:rPr>
        <w:t xml:space="preserve"> Labs, sie gibt Leitlinien für </w:t>
      </w:r>
      <w:proofErr w:type="spellStart"/>
      <w:r w:rsidRPr="00900D7A">
        <w:rPr>
          <w:sz w:val="20"/>
          <w:szCs w:val="20"/>
        </w:rPr>
        <w:t>Fab</w:t>
      </w:r>
      <w:proofErr w:type="spellEnd"/>
      <w:r w:rsidRPr="00900D7A">
        <w:rPr>
          <w:sz w:val="20"/>
          <w:szCs w:val="20"/>
        </w:rPr>
        <w:t xml:space="preserve"> Labs vor (z.B. Open Access = offener Zugang und Gemeinnützigkeit). </w:t>
      </w:r>
    </w:p>
    <w:p w:rsidR="00900D7A" w:rsidRDefault="00900D7A" w:rsidP="00900D7A">
      <w:pPr>
        <w:rPr>
          <w:sz w:val="20"/>
          <w:szCs w:val="20"/>
        </w:rPr>
      </w:pPr>
    </w:p>
    <w:p w:rsidR="00900D7A" w:rsidRPr="00900D7A" w:rsidRDefault="00900D7A" w:rsidP="00900D7A">
      <w:pPr>
        <w:rPr>
          <w:sz w:val="20"/>
          <w:szCs w:val="20"/>
        </w:rPr>
      </w:pPr>
      <w:r w:rsidRPr="00900D7A">
        <w:rPr>
          <w:b/>
          <w:sz w:val="20"/>
          <w:szCs w:val="20"/>
        </w:rPr>
        <w:t>7.</w:t>
      </w:r>
      <w:r w:rsidRPr="00900D7A">
        <w:rPr>
          <w:sz w:val="20"/>
          <w:szCs w:val="20"/>
        </w:rPr>
        <w:t xml:space="preserve"> In der Regel über die Mitgliedsbeiträge der Vereinsmitglieder sowie Spenden, manchmal zusätzlich über öffentliche Fördermittel.</w:t>
      </w:r>
    </w:p>
    <w:p w:rsidR="00900D7A" w:rsidRPr="00900D7A" w:rsidRDefault="00900D7A" w:rsidP="00900D7A">
      <w:pPr>
        <w:rPr>
          <w:b/>
          <w:sz w:val="20"/>
          <w:szCs w:val="20"/>
        </w:rPr>
      </w:pPr>
    </w:p>
    <w:p w:rsidR="00900D7A" w:rsidRDefault="00900D7A" w:rsidP="00900D7A">
      <w:pPr>
        <w:rPr>
          <w:b/>
          <w:sz w:val="20"/>
          <w:szCs w:val="20"/>
        </w:rPr>
      </w:pPr>
      <w:r w:rsidRPr="00900D7A">
        <w:rPr>
          <w:b/>
          <w:sz w:val="20"/>
          <w:szCs w:val="20"/>
        </w:rPr>
        <w:t xml:space="preserve">Arbeitsblatt 2 </w:t>
      </w:r>
    </w:p>
    <w:p w:rsidR="00900D7A" w:rsidRPr="00900D7A" w:rsidRDefault="00900D7A" w:rsidP="00900D7A">
      <w:pPr>
        <w:rPr>
          <w:b/>
          <w:sz w:val="20"/>
          <w:szCs w:val="20"/>
        </w:rPr>
      </w:pPr>
      <w:r w:rsidRPr="00900D7A">
        <w:rPr>
          <w:b/>
          <w:sz w:val="20"/>
          <w:szCs w:val="20"/>
        </w:rPr>
        <w:t xml:space="preserve"> </w:t>
      </w:r>
    </w:p>
    <w:p w:rsidR="00900D7A" w:rsidRPr="00900D7A" w:rsidRDefault="00900D7A" w:rsidP="00900D7A">
      <w:pPr>
        <w:rPr>
          <w:sz w:val="20"/>
          <w:szCs w:val="20"/>
        </w:rPr>
      </w:pPr>
      <w:r w:rsidRPr="00900D7A">
        <w:rPr>
          <w:sz w:val="20"/>
          <w:szCs w:val="20"/>
        </w:rPr>
        <w:t xml:space="preserve">Workshops für Schulklassen; Workshops für Erwachsene; </w:t>
      </w:r>
      <w:proofErr w:type="spellStart"/>
      <w:r w:rsidRPr="00900D7A">
        <w:rPr>
          <w:sz w:val="20"/>
          <w:szCs w:val="20"/>
        </w:rPr>
        <w:t>Repair</w:t>
      </w:r>
      <w:proofErr w:type="spellEnd"/>
      <w:r w:rsidRPr="00900D7A">
        <w:rPr>
          <w:sz w:val="20"/>
          <w:szCs w:val="20"/>
        </w:rPr>
        <w:t>-Café-Termine; Flüchtlinge sollen sich und ihre Fähigkeiten einbringen können, aber auch selbst etwas dort lernen können; es soll an sieben Tagen in der Woche dort  etwas los sein.</w:t>
      </w:r>
    </w:p>
    <w:p w:rsidR="000D7308" w:rsidRPr="00900D7A" w:rsidRDefault="000D7308" w:rsidP="000429BB">
      <w:pPr>
        <w:rPr>
          <w:rFonts w:ascii="ITCOfficinaSans LT Book" w:hAnsi="ITCOfficinaSans LT Book" w:cs="OfficinaSansStd-Book"/>
          <w:color w:val="000000"/>
          <w:sz w:val="20"/>
          <w:szCs w:val="20"/>
        </w:rPr>
      </w:pPr>
    </w:p>
    <w:sectPr w:rsidR="000D7308" w:rsidRPr="00900D7A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353D" w:rsidRDefault="007E353D" w:rsidP="00263140">
      <w:r>
        <w:separator/>
      </w:r>
    </w:p>
  </w:endnote>
  <w:endnote w:type="continuationSeparator" w:id="0">
    <w:p w:rsidR="007E353D" w:rsidRDefault="007E353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B4CB8">
    <w:pPr>
      <w:pStyle w:val="Fuzeile"/>
      <w:rPr>
        <w:rFonts w:ascii="ITCOfficinaSans LT Book" w:hAnsi="ITCOfficinaSans LT Book"/>
        <w:b/>
        <w:sz w:val="18"/>
        <w:szCs w:val="18"/>
      </w:rPr>
    </w:pPr>
    <w:r w:rsidRPr="00FB4CB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353D" w:rsidRDefault="007E353D" w:rsidP="00263140">
      <w:r>
        <w:separator/>
      </w:r>
    </w:p>
  </w:footnote>
  <w:footnote w:type="continuationSeparator" w:id="0">
    <w:p w:rsidR="007E353D" w:rsidRDefault="007E353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B4CB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B4CB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900D7A">
      <w:rPr>
        <w:rFonts w:cs="Arial"/>
        <w:b/>
      </w:rPr>
      <w:t xml:space="preserve">Lösungsblatt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00D7A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Big Cities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Handys bauen in Hamburg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900D7A">
      <w:rPr>
        <w:sz w:val="18"/>
        <w:szCs w:val="18"/>
      </w:rPr>
      <w:t>4686763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2486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486"/>
    <w:rsid w:val="007D2B2C"/>
    <w:rsid w:val="007E353D"/>
    <w:rsid w:val="007F06B5"/>
    <w:rsid w:val="008018DF"/>
    <w:rsid w:val="00810655"/>
    <w:rsid w:val="008D370F"/>
    <w:rsid w:val="008D489A"/>
    <w:rsid w:val="00900D7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B4CB8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C901D-928D-4F06-ADD4-795EEBEBC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150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1</cp:revision>
  <cp:lastPrinted>2015-08-04T13:32:00Z</cp:lastPrinted>
  <dcterms:created xsi:type="dcterms:W3CDTF">2017-01-13T11:07:00Z</dcterms:created>
  <dcterms:modified xsi:type="dcterms:W3CDTF">2017-01-13T11:16:00Z</dcterms:modified>
</cp:coreProperties>
</file>