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0347B8" w:rsidRPr="005457B0" w:rsidRDefault="000347B8" w:rsidP="000347B8">
      <w:pPr>
        <w:pStyle w:val="Arialberschrift"/>
        <w:ind w:firstLine="0"/>
        <w:rPr>
          <w:b w:val="0"/>
        </w:rPr>
      </w:pPr>
      <w:r>
        <w:t xml:space="preserve">Eine Mutter zwischen Tugend, Moral </w:t>
      </w:r>
      <w:r>
        <w:br/>
        <w:t>und NS-Ideologie</w:t>
      </w:r>
    </w:p>
    <w:p w:rsidR="000347B8" w:rsidRDefault="000347B8" w:rsidP="000347B8">
      <w:pPr>
        <w:pStyle w:val="TheSansText"/>
        <w:ind w:left="142" w:firstLine="0"/>
      </w:pPr>
    </w:p>
    <w:p w:rsidR="000347B8" w:rsidRPr="00DF1CF7" w:rsidRDefault="000347B8" w:rsidP="000347B8">
      <w:pPr>
        <w:pStyle w:val="ArialText"/>
        <w:ind w:left="0" w:firstLine="0"/>
        <w:rPr>
          <w:sz w:val="20"/>
          <w:szCs w:val="20"/>
        </w:rPr>
      </w:pPr>
    </w:p>
    <w:p w:rsidR="000347B8" w:rsidRPr="0081020B" w:rsidRDefault="000347B8" w:rsidP="000347B8">
      <w:pPr>
        <w:pStyle w:val="ArialText"/>
        <w:ind w:firstLine="0"/>
        <w:rPr>
          <w:sz w:val="20"/>
          <w:szCs w:val="20"/>
        </w:rPr>
      </w:pPr>
      <w:r w:rsidRPr="000347B8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81020B">
        <w:rPr>
          <w:sz w:val="20"/>
          <w:szCs w:val="20"/>
        </w:rPr>
        <w:t xml:space="preserve">Welche Komponenten der NS-Ideologie sind bei Hedwig </w:t>
      </w:r>
      <w:proofErr w:type="spellStart"/>
      <w:r w:rsidRPr="0081020B">
        <w:rPr>
          <w:sz w:val="20"/>
          <w:szCs w:val="20"/>
        </w:rPr>
        <w:t>Höß</w:t>
      </w:r>
      <w:proofErr w:type="spellEnd"/>
      <w:r w:rsidRPr="0081020B">
        <w:rPr>
          <w:sz w:val="20"/>
          <w:szCs w:val="20"/>
        </w:rPr>
        <w:t xml:space="preserve"> zu erkennen? In welcher Szene?</w:t>
      </w: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257"/>
        <w:gridCol w:w="603"/>
        <w:gridCol w:w="6802"/>
      </w:tblGrid>
      <w:tr w:rsidR="000347B8" w:rsidTr="000347B8">
        <w:trPr>
          <w:trHeight w:val="461"/>
        </w:trPr>
        <w:tc>
          <w:tcPr>
            <w:tcW w:w="2257" w:type="dxa"/>
            <w:vAlign w:val="center"/>
          </w:tcPr>
          <w:p w:rsidR="000347B8" w:rsidRPr="00D501BE" w:rsidRDefault="000347B8" w:rsidP="000347B8">
            <w:pPr>
              <w:pStyle w:val="ArialText"/>
              <w:ind w:firstLine="0"/>
              <w:rPr>
                <w:b/>
                <w:bCs/>
                <w:sz w:val="20"/>
                <w:szCs w:val="20"/>
              </w:rPr>
            </w:pPr>
            <w:r w:rsidRPr="00D501BE">
              <w:rPr>
                <w:b/>
                <w:bCs/>
                <w:sz w:val="20"/>
                <w:szCs w:val="20"/>
              </w:rPr>
              <w:t xml:space="preserve">Komponente </w:t>
            </w:r>
          </w:p>
        </w:tc>
        <w:tc>
          <w:tcPr>
            <w:tcW w:w="603" w:type="dxa"/>
            <w:vAlign w:val="center"/>
          </w:tcPr>
          <w:p w:rsidR="000347B8" w:rsidRPr="00D501BE" w:rsidRDefault="000347B8" w:rsidP="000347B8">
            <w:pPr>
              <w:pStyle w:val="ArialText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(x)</w:t>
            </w:r>
          </w:p>
        </w:tc>
        <w:tc>
          <w:tcPr>
            <w:tcW w:w="6802" w:type="dxa"/>
            <w:vAlign w:val="center"/>
          </w:tcPr>
          <w:p w:rsidR="000347B8" w:rsidRPr="00D501BE" w:rsidRDefault="000347B8" w:rsidP="000347B8">
            <w:pPr>
              <w:pStyle w:val="ArialText"/>
              <w:ind w:firstLine="0"/>
              <w:rPr>
                <w:b/>
                <w:bCs/>
                <w:sz w:val="20"/>
                <w:szCs w:val="20"/>
              </w:rPr>
            </w:pPr>
            <w:r w:rsidRPr="00D501BE">
              <w:rPr>
                <w:b/>
                <w:bCs/>
                <w:sz w:val="20"/>
                <w:szCs w:val="20"/>
              </w:rPr>
              <w:t>Szene</w:t>
            </w:r>
          </w:p>
        </w:tc>
      </w:tr>
      <w:tr w:rsidR="000347B8" w:rsidTr="000347B8">
        <w:trPr>
          <w:trHeight w:val="493"/>
        </w:trPr>
        <w:tc>
          <w:tcPr>
            <w:tcW w:w="2257" w:type="dxa"/>
            <w:vAlign w:val="center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Führerprinzip</w:t>
            </w:r>
          </w:p>
        </w:tc>
        <w:tc>
          <w:tcPr>
            <w:tcW w:w="603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802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0347B8" w:rsidTr="000347B8">
        <w:tc>
          <w:tcPr>
            <w:tcW w:w="2257" w:type="dxa"/>
            <w:vAlign w:val="center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Rassenlehre und Antisemitismus</w:t>
            </w:r>
          </w:p>
        </w:tc>
        <w:tc>
          <w:tcPr>
            <w:tcW w:w="603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802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0347B8" w:rsidTr="000347B8">
        <w:tc>
          <w:tcPr>
            <w:tcW w:w="2257" w:type="dxa"/>
            <w:vAlign w:val="center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Lebensraum im Osten</w:t>
            </w:r>
          </w:p>
        </w:tc>
        <w:tc>
          <w:tcPr>
            <w:tcW w:w="603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802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0347B8" w:rsidTr="000347B8">
        <w:trPr>
          <w:trHeight w:val="414"/>
        </w:trPr>
        <w:tc>
          <w:tcPr>
            <w:tcW w:w="2257" w:type="dxa"/>
            <w:vAlign w:val="center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Sozialdarwinismus </w:t>
            </w:r>
          </w:p>
        </w:tc>
        <w:tc>
          <w:tcPr>
            <w:tcW w:w="603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802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0347B8" w:rsidTr="000347B8">
        <w:trPr>
          <w:trHeight w:val="561"/>
        </w:trPr>
        <w:tc>
          <w:tcPr>
            <w:tcW w:w="2257" w:type="dxa"/>
            <w:vAlign w:val="center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Nationalismus</w:t>
            </w:r>
          </w:p>
        </w:tc>
        <w:tc>
          <w:tcPr>
            <w:tcW w:w="603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802" w:type="dxa"/>
          </w:tcPr>
          <w:p w:rsidR="000347B8" w:rsidRDefault="000347B8" w:rsidP="000347B8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Pr="00C32CC3" w:rsidRDefault="000347B8" w:rsidP="000347B8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0347B8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Notiere Tugenden (positiv bewertete Denk- und Verhaltensweisen), die Hedwig </w:t>
      </w:r>
      <w:proofErr w:type="spellStart"/>
      <w:r>
        <w:rPr>
          <w:sz w:val="20"/>
          <w:szCs w:val="20"/>
        </w:rPr>
        <w:t>Höß</w:t>
      </w:r>
      <w:proofErr w:type="spellEnd"/>
      <w:r>
        <w:rPr>
          <w:sz w:val="20"/>
          <w:szCs w:val="20"/>
        </w:rPr>
        <w:t xml:space="preserve"> bei der Erziehung ihrer Kinder wichtig sind. In welcher Szene wird das besonders deutlich?</w:t>
      </w: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BB4033" w:rsidRDefault="00BB4033" w:rsidP="000347B8">
      <w:pPr>
        <w:pStyle w:val="ArialText"/>
        <w:ind w:firstLine="0"/>
        <w:rPr>
          <w:sz w:val="20"/>
          <w:szCs w:val="20"/>
        </w:rPr>
      </w:pPr>
    </w:p>
    <w:p w:rsidR="00BB4033" w:rsidRDefault="00BB4033" w:rsidP="000347B8">
      <w:pPr>
        <w:pStyle w:val="ArialText"/>
        <w:ind w:firstLine="0"/>
        <w:rPr>
          <w:sz w:val="20"/>
          <w:szCs w:val="20"/>
        </w:rPr>
      </w:pPr>
    </w:p>
    <w:p w:rsidR="00A20289" w:rsidRDefault="00A20289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0347B8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Schaut euch die Gartenszene (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 xml:space="preserve"> 08:55 – 09:46) noch einmal an. Was geschieht hier? </w:t>
      </w:r>
      <w:r>
        <w:rPr>
          <w:sz w:val="20"/>
          <w:szCs w:val="20"/>
        </w:rPr>
        <w:br/>
        <w:t xml:space="preserve">Beschreibt den Verlauf möglichst genau. Versucht, das Verhalten und die Reaktion von Hedwig </w:t>
      </w:r>
      <w:proofErr w:type="spellStart"/>
      <w:r>
        <w:rPr>
          <w:sz w:val="20"/>
          <w:szCs w:val="20"/>
        </w:rPr>
        <w:t>Höß</w:t>
      </w:r>
      <w:proofErr w:type="spellEnd"/>
      <w:r>
        <w:rPr>
          <w:sz w:val="20"/>
          <w:szCs w:val="20"/>
        </w:rPr>
        <w:t xml:space="preserve"> zu erklären.</w:t>
      </w: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Pr="00D501BE" w:rsidRDefault="000347B8" w:rsidP="000347B8">
      <w:pPr>
        <w:pStyle w:val="ArialText"/>
        <w:ind w:firstLine="0"/>
        <w:rPr>
          <w:sz w:val="20"/>
          <w:szCs w:val="20"/>
        </w:rPr>
      </w:pPr>
      <w:r w:rsidRPr="000347B8">
        <w:rPr>
          <w:b/>
          <w:sz w:val="20"/>
          <w:szCs w:val="20"/>
        </w:rPr>
        <w:t>d.</w:t>
      </w:r>
      <w:r>
        <w:rPr>
          <w:sz w:val="20"/>
          <w:szCs w:val="20"/>
        </w:rPr>
        <w:t xml:space="preserve"> Was könnte Hedwig </w:t>
      </w:r>
      <w:proofErr w:type="spellStart"/>
      <w:r>
        <w:rPr>
          <w:sz w:val="20"/>
          <w:szCs w:val="20"/>
        </w:rPr>
        <w:t>Höß</w:t>
      </w:r>
      <w:proofErr w:type="spellEnd"/>
      <w:r>
        <w:rPr>
          <w:sz w:val="20"/>
          <w:szCs w:val="20"/>
        </w:rPr>
        <w:t xml:space="preserve"> in diesem Moment durc</w:t>
      </w:r>
      <w:r w:rsidR="000262E1">
        <w:rPr>
          <w:sz w:val="20"/>
          <w:szCs w:val="20"/>
        </w:rPr>
        <w:t>h den Kopf gehen (</w:t>
      </w:r>
      <w:proofErr w:type="spellStart"/>
      <w:r w:rsidR="000262E1">
        <w:rPr>
          <w:sz w:val="20"/>
          <w:szCs w:val="20"/>
        </w:rPr>
        <w:t>Timecode</w:t>
      </w:r>
      <w:proofErr w:type="spellEnd"/>
      <w:r w:rsidR="000262E1">
        <w:rPr>
          <w:sz w:val="20"/>
          <w:szCs w:val="20"/>
        </w:rPr>
        <w:t xml:space="preserve"> 09:23</w:t>
      </w:r>
      <w:r>
        <w:rPr>
          <w:sz w:val="20"/>
          <w:szCs w:val="20"/>
        </w:rPr>
        <w:t>)?</w:t>
      </w:r>
    </w:p>
    <w:p w:rsidR="009A6A0C" w:rsidRDefault="005F1E43" w:rsidP="000347B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5.4pt;margin-top:4.8pt;width:301.5pt;height:148.5pt;z-index:251660288" strokecolor="#003480">
            <v:textbox>
              <w:txbxContent>
                <w:p w:rsidR="00A20289" w:rsidRDefault="00A20289">
                  <w:pPr>
                    <w:ind w:left="0"/>
                  </w:pPr>
                </w:p>
              </w:txbxContent>
            </v:textbox>
          </v:shape>
        </w:pict>
      </w:r>
      <w:r w:rsidR="009A6A0C"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108585</wp:posOffset>
            </wp:positionH>
            <wp:positionV relativeFrom="paragraph">
              <wp:posOffset>51435</wp:posOffset>
            </wp:positionV>
            <wp:extent cx="2238375" cy="1895475"/>
            <wp:effectExtent l="19050" t="0" r="9525" b="0"/>
            <wp:wrapTight wrapText="bothSides">
              <wp:wrapPolygon edited="0">
                <wp:start x="-184" y="0"/>
                <wp:lineTo x="-184" y="21491"/>
                <wp:lineTo x="21692" y="21491"/>
                <wp:lineTo x="21692" y="0"/>
                <wp:lineTo x="-184" y="0"/>
              </wp:wrapPolygon>
            </wp:wrapTight>
            <wp:docPr id="5" name="Grafik 4" descr="hoess00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ess00010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p w:rsidR="000347B8" w:rsidRDefault="000347B8" w:rsidP="000347B8">
      <w:pPr>
        <w:pStyle w:val="ArialText"/>
        <w:ind w:firstLine="0"/>
        <w:rPr>
          <w:sz w:val="20"/>
          <w:szCs w:val="20"/>
        </w:rPr>
      </w:pPr>
    </w:p>
    <w:sectPr w:rsidR="000347B8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156" w:rsidRDefault="00B11156" w:rsidP="003A7C35">
      <w:pPr>
        <w:spacing w:after="0" w:line="240" w:lineRule="auto"/>
      </w:pPr>
      <w:r>
        <w:separator/>
      </w:r>
    </w:p>
  </w:endnote>
  <w:endnote w:type="continuationSeparator" w:id="0">
    <w:p w:rsidR="00B11156" w:rsidRDefault="00B1115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F1E43" w:rsidRPr="005F1E4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F1E43" w:rsidRPr="005F1E4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F1E43" w:rsidRPr="005F1E4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156" w:rsidRDefault="00B11156" w:rsidP="003A7C35">
      <w:pPr>
        <w:spacing w:after="0" w:line="240" w:lineRule="auto"/>
      </w:pPr>
      <w:r>
        <w:separator/>
      </w:r>
    </w:p>
  </w:footnote>
  <w:footnote w:type="continuationSeparator" w:id="0">
    <w:p w:rsidR="00B11156" w:rsidRDefault="00B1115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0262E1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4042410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6" name="Grafik 5" descr="qr_hedwig-ho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hedwig-ho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F1E43" w:rsidRPr="005F1E4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347B8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0347B8">
      <w:rPr>
        <w:sz w:val="20"/>
        <w:szCs w:val="20"/>
      </w:rPr>
      <w:t>Eine Mutter zwischen Tugend, Moral und NS-Ideologie</w:t>
    </w:r>
  </w:p>
  <w:p w:rsidR="00685FD6" w:rsidRPr="00000978" w:rsidRDefault="005F1E43" w:rsidP="00685FD6">
    <w:pPr>
      <w:pStyle w:val="KeinLeerraum"/>
      <w:ind w:left="142"/>
      <w:rPr>
        <w:color w:val="909191"/>
        <w:sz w:val="16"/>
        <w:szCs w:val="16"/>
      </w:rPr>
    </w:pPr>
    <w:r w:rsidRPr="005F1E4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9E0825" w:rsidP="00685FD6">
    <w:pPr>
      <w:pStyle w:val="ArialBeschreibunggrau"/>
      <w:ind w:firstLine="132"/>
    </w:pPr>
    <w:r w:rsidRPr="0009329F">
      <w:rPr>
        <w:caps/>
      </w:rPr>
      <w:t>Hedwig Hö</w:t>
    </w:r>
    <w:r w:rsidR="0009329F">
      <w:rPr>
        <w:caps/>
      </w:rPr>
      <w:t>SS</w:t>
    </w:r>
    <w:r>
      <w:t xml:space="preserve"> – Die Frau des Lagerkommandanten von Auschwitz</w:t>
    </w:r>
  </w:p>
  <w:p w:rsidR="009E0825" w:rsidRPr="0009329F" w:rsidRDefault="0009329F" w:rsidP="00685FD6">
    <w:pPr>
      <w:pStyle w:val="ArialBeschreibunggrau"/>
      <w:ind w:firstLine="132"/>
      <w:rPr>
        <w:szCs w:val="16"/>
      </w:rPr>
    </w:pPr>
    <w:r w:rsidRPr="0009329F">
      <w:rPr>
        <w:rFonts w:eastAsiaTheme="minorHAnsi" w:cs="Arial"/>
        <w:szCs w:val="16"/>
      </w:rPr>
      <w:t>planet-schule.de/x/</w:t>
    </w:r>
    <w:proofErr w:type="spellStart"/>
    <w:r w:rsidRPr="0009329F">
      <w:rPr>
        <w:rFonts w:eastAsiaTheme="minorHAnsi" w:cs="Arial"/>
        <w:szCs w:val="16"/>
      </w:rPr>
      <w:t>hedwig-hoess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463AF"/>
    <w:rsid w:val="000262E1"/>
    <w:rsid w:val="000347B8"/>
    <w:rsid w:val="0009329F"/>
    <w:rsid w:val="000C5BEC"/>
    <w:rsid w:val="001773CA"/>
    <w:rsid w:val="001C1660"/>
    <w:rsid w:val="00200DF4"/>
    <w:rsid w:val="00281DDB"/>
    <w:rsid w:val="00335E90"/>
    <w:rsid w:val="0037499D"/>
    <w:rsid w:val="003A7C35"/>
    <w:rsid w:val="003C443D"/>
    <w:rsid w:val="00462615"/>
    <w:rsid w:val="0052199E"/>
    <w:rsid w:val="00524294"/>
    <w:rsid w:val="00560917"/>
    <w:rsid w:val="005F1E43"/>
    <w:rsid w:val="0060637E"/>
    <w:rsid w:val="00685FD6"/>
    <w:rsid w:val="006F2769"/>
    <w:rsid w:val="00751706"/>
    <w:rsid w:val="007B436A"/>
    <w:rsid w:val="007B5BEE"/>
    <w:rsid w:val="008B0864"/>
    <w:rsid w:val="008C5CBF"/>
    <w:rsid w:val="009A6A0C"/>
    <w:rsid w:val="009E0825"/>
    <w:rsid w:val="009E7E1E"/>
    <w:rsid w:val="00A20289"/>
    <w:rsid w:val="00A31756"/>
    <w:rsid w:val="00A616CC"/>
    <w:rsid w:val="00AA60EB"/>
    <w:rsid w:val="00B11156"/>
    <w:rsid w:val="00B25CB7"/>
    <w:rsid w:val="00B933C3"/>
    <w:rsid w:val="00BB4033"/>
    <w:rsid w:val="00C111CB"/>
    <w:rsid w:val="00CF08A5"/>
    <w:rsid w:val="00D65278"/>
    <w:rsid w:val="00DB295A"/>
    <w:rsid w:val="00F463AF"/>
    <w:rsid w:val="00FD053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0347B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104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Hedwig Höß – Die Frau des Lagerkommandanten von Auschwitz</dc:title>
  <dc:creator>planet schule</dc:creator>
  <cp:lastModifiedBy>Martina Frietsch</cp:lastModifiedBy>
  <cp:revision>9</cp:revision>
  <cp:lastPrinted>2025-04-30T08:20:00Z</cp:lastPrinted>
  <dcterms:created xsi:type="dcterms:W3CDTF">2025-04-29T08:35:00Z</dcterms:created>
  <dcterms:modified xsi:type="dcterms:W3CDTF">2025-04-30T08:20:00Z</dcterms:modified>
</cp:coreProperties>
</file>