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0429BB" w:rsidRPr="003868A9" w:rsidRDefault="004F6A73" w:rsidP="003868A9">
      <w:pPr>
        <w:shd w:val="clear" w:color="auto" w:fill="508E5B"/>
        <w:autoSpaceDE w:val="0"/>
        <w:autoSpaceDN w:val="0"/>
        <w:adjustRightInd w:val="0"/>
        <w:rPr>
          <w:rFonts w:cs="Arial"/>
          <w:b/>
          <w:bCs/>
          <w:color w:val="FFFFFF" w:themeColor="background1"/>
          <w:sz w:val="24"/>
          <w:szCs w:val="24"/>
        </w:rPr>
      </w:pPr>
      <w:r>
        <w:rPr>
          <w:rFonts w:cs="Arial"/>
          <w:b/>
          <w:bCs/>
          <w:color w:val="FFFFFF" w:themeColor="background1"/>
          <w:sz w:val="24"/>
          <w:szCs w:val="24"/>
        </w:rPr>
        <w:t>Der Siegeszug der Containerschiffe</w:t>
      </w:r>
    </w:p>
    <w:p w:rsidR="003868A9" w:rsidRDefault="000017FB" w:rsidP="000429BB">
      <w:pPr>
        <w:autoSpaceDE w:val="0"/>
        <w:autoSpaceDN w:val="0"/>
        <w:adjustRightInd w:val="0"/>
        <w:rPr>
          <w:rFonts w:cs="Arial"/>
          <w:b/>
          <w:bCs/>
          <w:sz w:val="20"/>
          <w:szCs w:val="20"/>
        </w:rPr>
      </w:pPr>
      <w:r w:rsidRPr="000017FB">
        <w:rPr>
          <w:rFonts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8.25pt;margin-top:2.5pt;width:33.1pt;height:33.55pt;z-index:-11" wrapcoords="-98 0 -98 21504 21600 21504 21600 0 -98 0">
            <v:imagedata r:id="rId7" o:title="01_stift"/>
            <w10:wrap type="through"/>
          </v:shape>
        </w:pict>
      </w:r>
    </w:p>
    <w:p w:rsidR="003868A9" w:rsidRPr="003868A9" w:rsidRDefault="004F6A73" w:rsidP="003868A9">
      <w:pPr>
        <w:widowControl w:val="0"/>
        <w:autoSpaceDE w:val="0"/>
        <w:autoSpaceDN w:val="0"/>
        <w:adjustRightInd w:val="0"/>
        <w:rPr>
          <w:rFonts w:cs="Arial"/>
          <w:i/>
          <w:sz w:val="20"/>
          <w:szCs w:val="20"/>
        </w:rPr>
      </w:pPr>
      <w:r>
        <w:rPr>
          <w:rFonts w:cs="Arial"/>
          <w:b/>
          <w:sz w:val="20"/>
          <w:szCs w:val="20"/>
        </w:rPr>
        <w:t xml:space="preserve">1. </w:t>
      </w:r>
      <w:r w:rsidRPr="00C80965">
        <w:rPr>
          <w:rFonts w:cs="Arial"/>
          <w:b/>
          <w:sz w:val="20"/>
          <w:szCs w:val="20"/>
        </w:rPr>
        <w:t>Jeder 8. Arbeitsplatz in Hamburg geht auf wirtschaftliche Aktivitäten rund um den Hamburger Hafen zurück.</w:t>
      </w:r>
    </w:p>
    <w:p w:rsidR="003868A9" w:rsidRPr="00E4508E" w:rsidRDefault="003868A9" w:rsidP="003868A9">
      <w:pPr>
        <w:widowControl w:val="0"/>
        <w:autoSpaceDE w:val="0"/>
        <w:autoSpaceDN w:val="0"/>
        <w:adjustRightInd w:val="0"/>
        <w:rPr>
          <w:rFonts w:cs="Arial"/>
          <w:i/>
        </w:rPr>
      </w:pPr>
    </w:p>
    <w:p w:rsidR="004F6A73" w:rsidRPr="009D1B3D" w:rsidRDefault="004F6A73" w:rsidP="004F6A73">
      <w:pPr>
        <w:rPr>
          <w:rFonts w:cs="Arial"/>
          <w:sz w:val="20"/>
          <w:szCs w:val="20"/>
        </w:rPr>
      </w:pPr>
      <w:r w:rsidRPr="009D1B3D">
        <w:rPr>
          <w:rFonts w:cs="Arial"/>
          <w:b/>
          <w:sz w:val="20"/>
          <w:szCs w:val="20"/>
        </w:rPr>
        <w:t>a.</w:t>
      </w:r>
      <w:r w:rsidRPr="009D1B3D">
        <w:rPr>
          <w:rFonts w:cs="Arial"/>
          <w:sz w:val="20"/>
          <w:szCs w:val="20"/>
        </w:rPr>
        <w:t xml:space="preserve"> Beschreibe die beiden Ringdiagramme und erkläre, welche Bedeutung der Containerumschlag in Hamburg hat.</w:t>
      </w:r>
    </w:p>
    <w:p w:rsidR="004F6A73" w:rsidRDefault="004F6A73" w:rsidP="004F6A73">
      <w:pPr>
        <w:rPr>
          <w:rFonts w:cs="Arial"/>
          <w:sz w:val="20"/>
          <w:szCs w:val="20"/>
        </w:rPr>
      </w:pPr>
    </w:p>
    <w:p w:rsidR="004F6A73" w:rsidRDefault="004F6A73" w:rsidP="004F6A73">
      <w:pPr>
        <w:rPr>
          <w:rFonts w:cs="Arial"/>
          <w:b/>
          <w:sz w:val="18"/>
          <w:szCs w:val="18"/>
        </w:rPr>
      </w:pPr>
      <w:r w:rsidRPr="00A81DC9">
        <w:rPr>
          <w:rFonts w:cs="Arial"/>
          <w:b/>
          <w:sz w:val="18"/>
          <w:szCs w:val="18"/>
        </w:rPr>
        <w:t xml:space="preserve">Beschäftigung im Hafen </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Beschäftigung eines Terminals</w:t>
      </w:r>
    </w:p>
    <w:p w:rsidR="004F6A73" w:rsidRPr="00A81DC9" w:rsidRDefault="000017FB" w:rsidP="004F6A73">
      <w:pPr>
        <w:rPr>
          <w:rFonts w:cs="Arial"/>
          <w:b/>
          <w:sz w:val="18"/>
          <w:szCs w:val="18"/>
        </w:rPr>
      </w:pPr>
      <w:r w:rsidRPr="000017FB">
        <w:rPr>
          <w:rFonts w:cs="Arial"/>
          <w:noProof/>
          <w:sz w:val="20"/>
          <w:szCs w:val="20"/>
        </w:rPr>
        <w:pict>
          <v:shape id="_x0000_s1078" type="#_x0000_t75" style="position:absolute;margin-left:229.45pt;margin-top:17.75pt;width:269.7pt;height:149.6pt;z-index:-9" wrapcoords="-34 0 -34 21539 21600 21539 21600 0 -34 0">
            <v:imagedata r:id="rId8" o:title="17_diagramm_terminal"/>
            <w10:wrap type="through"/>
          </v:shape>
        </w:pict>
      </w:r>
      <w:r w:rsidR="004F6A73" w:rsidRPr="00A81DC9">
        <w:rPr>
          <w:rFonts w:cs="Arial"/>
          <w:b/>
          <w:sz w:val="18"/>
          <w:szCs w:val="18"/>
        </w:rPr>
        <w:t>nach Ladungskategorien 2010 in %</w:t>
      </w:r>
      <w:r w:rsidR="004F6A73">
        <w:rPr>
          <w:rFonts w:cs="Arial"/>
          <w:b/>
          <w:sz w:val="18"/>
          <w:szCs w:val="18"/>
        </w:rPr>
        <w:tab/>
      </w:r>
      <w:r w:rsidR="004F6A73">
        <w:rPr>
          <w:rFonts w:cs="Arial"/>
          <w:b/>
          <w:sz w:val="18"/>
          <w:szCs w:val="18"/>
        </w:rPr>
        <w:tab/>
      </w:r>
      <w:r w:rsidR="004F6A73">
        <w:rPr>
          <w:rFonts w:cs="Arial"/>
          <w:b/>
          <w:sz w:val="18"/>
          <w:szCs w:val="18"/>
        </w:rPr>
        <w:tab/>
        <w:t>mit Mischnutzung in %</w:t>
      </w:r>
    </w:p>
    <w:p w:rsidR="004F6A73" w:rsidRPr="00010687" w:rsidRDefault="000017FB" w:rsidP="004F6A73">
      <w:pPr>
        <w:rPr>
          <w:rFonts w:cs="Arial"/>
          <w:sz w:val="18"/>
          <w:szCs w:val="18"/>
        </w:rPr>
      </w:pPr>
      <w:r w:rsidRPr="000017FB">
        <w:rPr>
          <w:rFonts w:cs="Arial"/>
          <w:noProof/>
          <w:sz w:val="20"/>
          <w:szCs w:val="20"/>
        </w:rPr>
        <w:pict>
          <v:shape id="_x0000_s1077" type="#_x0000_t75" style="position:absolute;margin-left:-32.4pt;margin-top:4.65pt;width:261.85pt;height:148.75pt;z-index:-10" wrapcoords="-34 0 -34 21541 21600 21541 21600 0 -34 0">
            <v:imagedata r:id="rId9" o:title="18_diagramm_hafen"/>
            <w10:wrap type="through"/>
          </v:shape>
        </w:pict>
      </w:r>
      <w:r w:rsidR="004F6A73" w:rsidRPr="00010687">
        <w:rPr>
          <w:rFonts w:cs="Arial"/>
          <w:sz w:val="18"/>
          <w:szCs w:val="18"/>
        </w:rPr>
        <w:t>(Datenquelle: Hafenentwicklungsplan bis 2025, S. 10)</w:t>
      </w:r>
    </w:p>
    <w:p w:rsidR="004F6A73" w:rsidRPr="009D1B3D" w:rsidRDefault="004F6A73" w:rsidP="004F6A73">
      <w:pPr>
        <w:rPr>
          <w:rFonts w:cs="Arial"/>
          <w:sz w:val="20"/>
          <w:szCs w:val="20"/>
        </w:rPr>
      </w:pPr>
    </w:p>
    <w:p w:rsidR="004F6A73" w:rsidRDefault="004F6A73" w:rsidP="004F6A73">
      <w:pPr>
        <w:ind w:left="142" w:hanging="142"/>
        <w:contextualSpacing/>
        <w:rPr>
          <w:rFonts w:cs="Arial"/>
          <w:sz w:val="20"/>
          <w:szCs w:val="20"/>
        </w:rPr>
      </w:pPr>
      <w:r w:rsidRPr="009D1B3D">
        <w:rPr>
          <w:rFonts w:cs="Arial"/>
          <w:b/>
          <w:sz w:val="20"/>
          <w:szCs w:val="20"/>
        </w:rPr>
        <w:t>b.</w:t>
      </w:r>
      <w:r w:rsidRPr="009D1B3D">
        <w:rPr>
          <w:rFonts w:cs="Arial"/>
          <w:sz w:val="20"/>
          <w:szCs w:val="20"/>
        </w:rPr>
        <w:t xml:space="preserve"> Die Arbeitsplätze im Hafen haben sich im Lauf der Jahrhunderte verändert: Heute sind</w:t>
      </w:r>
      <w:r>
        <w:rPr>
          <w:rFonts w:cs="Arial"/>
          <w:sz w:val="20"/>
          <w:szCs w:val="20"/>
        </w:rPr>
        <w:t xml:space="preserve"> </w:t>
      </w:r>
      <w:r w:rsidRPr="009D1B3D">
        <w:rPr>
          <w:rFonts w:cs="Arial"/>
          <w:sz w:val="20"/>
          <w:szCs w:val="20"/>
        </w:rPr>
        <w:t xml:space="preserve">mehr und mehr qualifizierte Spezialisten im Hafen beschäftigt. </w:t>
      </w:r>
    </w:p>
    <w:p w:rsidR="004F6A73" w:rsidRDefault="004F6A73" w:rsidP="004F6A73">
      <w:pPr>
        <w:ind w:left="142" w:hanging="142"/>
        <w:contextualSpacing/>
        <w:rPr>
          <w:rFonts w:cs="Arial"/>
          <w:sz w:val="20"/>
          <w:szCs w:val="20"/>
        </w:rPr>
      </w:pPr>
    </w:p>
    <w:p w:rsidR="004F6A73" w:rsidRPr="009D1B3D" w:rsidRDefault="004F6A73" w:rsidP="004F6A73">
      <w:pPr>
        <w:ind w:left="142"/>
        <w:contextualSpacing/>
        <w:rPr>
          <w:rFonts w:cs="Arial"/>
          <w:sz w:val="20"/>
          <w:szCs w:val="20"/>
        </w:rPr>
      </w:pPr>
      <w:r w:rsidRPr="009D1B3D">
        <w:rPr>
          <w:rFonts w:cs="Arial"/>
          <w:sz w:val="20"/>
          <w:szCs w:val="20"/>
        </w:rPr>
        <w:t xml:space="preserve">Beschreibe am Beispiel der im Film gezeigten Brückenfahrerin Kerstin </w:t>
      </w:r>
      <w:proofErr w:type="spellStart"/>
      <w:r w:rsidRPr="009D1B3D">
        <w:rPr>
          <w:rFonts w:cs="Arial"/>
          <w:sz w:val="20"/>
          <w:szCs w:val="20"/>
        </w:rPr>
        <w:t>Staarck</w:t>
      </w:r>
      <w:proofErr w:type="spellEnd"/>
      <w:r w:rsidRPr="009D1B3D">
        <w:rPr>
          <w:rFonts w:cs="Arial"/>
          <w:sz w:val="20"/>
          <w:szCs w:val="20"/>
        </w:rPr>
        <w:t>, welche Eigenschaften und Qualifikationen von ihr verlangt werden.</w:t>
      </w:r>
    </w:p>
    <w:p w:rsidR="004F6A73" w:rsidRDefault="004F6A73" w:rsidP="004F6A73">
      <w:pPr>
        <w:contextualSpacing/>
        <w:rPr>
          <w:rFonts w:cs="Arial"/>
          <w:i/>
          <w:sz w:val="20"/>
          <w:szCs w:val="20"/>
        </w:rPr>
      </w:pPr>
    </w:p>
    <w:p w:rsidR="004F6A73" w:rsidRDefault="004F6A73" w:rsidP="004F6A73">
      <w:pPr>
        <w:contextualSpacing/>
        <w:rPr>
          <w:rFonts w:cs="Arial"/>
          <w:i/>
          <w:sz w:val="20"/>
          <w:szCs w:val="20"/>
        </w:rPr>
      </w:pPr>
    </w:p>
    <w:p w:rsidR="004F6A73" w:rsidRPr="009D1B3D" w:rsidRDefault="004F6A73" w:rsidP="004F6A73">
      <w:pPr>
        <w:contextualSpacing/>
        <w:rPr>
          <w:rFonts w:cs="Arial"/>
          <w:i/>
          <w:sz w:val="20"/>
          <w:szCs w:val="20"/>
        </w:rPr>
      </w:pPr>
    </w:p>
    <w:p w:rsidR="004F6A73" w:rsidRPr="009D1B3D" w:rsidRDefault="004F6A73" w:rsidP="004F6A73">
      <w:pPr>
        <w:ind w:left="227" w:hanging="227"/>
        <w:rPr>
          <w:rFonts w:cs="Arial"/>
          <w:b/>
          <w:sz w:val="20"/>
          <w:szCs w:val="20"/>
        </w:rPr>
      </w:pPr>
      <w:r w:rsidRPr="009D1B3D">
        <w:rPr>
          <w:rFonts w:cs="Arial"/>
          <w:b/>
          <w:sz w:val="20"/>
          <w:szCs w:val="20"/>
        </w:rPr>
        <w:t xml:space="preserve">2. Die Bedeutung des Hamburger Hafens für den Containerumschlag hat seit 1970 enorm zugenommen. </w:t>
      </w:r>
    </w:p>
    <w:p w:rsidR="004F6A73" w:rsidRDefault="004F6A73" w:rsidP="004F6A73">
      <w:pPr>
        <w:rPr>
          <w:rFonts w:cs="Arial"/>
          <w:b/>
          <w:i/>
          <w:sz w:val="20"/>
          <w:szCs w:val="20"/>
        </w:rPr>
      </w:pPr>
    </w:p>
    <w:p w:rsidR="004F6A73" w:rsidRPr="009D1B3D" w:rsidRDefault="004F6A73" w:rsidP="004F6A73">
      <w:pPr>
        <w:ind w:left="142" w:hanging="142"/>
        <w:rPr>
          <w:rFonts w:cs="Arial"/>
          <w:sz w:val="20"/>
          <w:szCs w:val="20"/>
        </w:rPr>
      </w:pPr>
      <w:r w:rsidRPr="009D1B3D">
        <w:rPr>
          <w:rFonts w:cs="Arial"/>
          <w:b/>
          <w:sz w:val="20"/>
          <w:szCs w:val="20"/>
        </w:rPr>
        <w:t>a.</w:t>
      </w:r>
      <w:r w:rsidRPr="009D1B3D">
        <w:rPr>
          <w:rFonts w:cs="Arial"/>
          <w:sz w:val="20"/>
          <w:szCs w:val="20"/>
        </w:rPr>
        <w:t xml:space="preserve"> Vergleiche, wie sich die Anzahl der umgeschlagenen Container in den Jahren 1970, 2000 und 2013 verändert hat. </w:t>
      </w:r>
    </w:p>
    <w:p w:rsidR="004F6A73" w:rsidRDefault="004F6A73" w:rsidP="004F6A73">
      <w:pPr>
        <w:ind w:left="142" w:hanging="142"/>
        <w:rPr>
          <w:rFonts w:cs="Arial"/>
          <w:b/>
          <w:sz w:val="20"/>
          <w:szCs w:val="20"/>
        </w:rPr>
      </w:pPr>
    </w:p>
    <w:p w:rsidR="004F6A73" w:rsidRPr="009D1B3D" w:rsidRDefault="004F6A73" w:rsidP="004F6A73">
      <w:pPr>
        <w:ind w:left="142" w:hanging="142"/>
        <w:rPr>
          <w:rFonts w:cs="Arial"/>
          <w:sz w:val="20"/>
          <w:szCs w:val="20"/>
        </w:rPr>
      </w:pPr>
      <w:r w:rsidRPr="009D1B3D">
        <w:rPr>
          <w:rFonts w:cs="Arial"/>
          <w:b/>
          <w:sz w:val="20"/>
          <w:szCs w:val="20"/>
        </w:rPr>
        <w:t>b.</w:t>
      </w:r>
      <w:r w:rsidRPr="009D1B3D">
        <w:rPr>
          <w:rFonts w:cs="Arial"/>
          <w:sz w:val="20"/>
          <w:szCs w:val="20"/>
        </w:rPr>
        <w:t xml:space="preserve"> Zeichne drei Kreisdiagramme und überlege, was diese Entwicklung für den Hamburger Hafen bedeutet in Bezug auf die Anzahl der Arbeitskräfte, den Schiffsverkehr, die Tiefe der Elbe et</w:t>
      </w:r>
      <w:r>
        <w:rPr>
          <w:rFonts w:cs="Arial"/>
          <w:sz w:val="20"/>
          <w:szCs w:val="20"/>
        </w:rPr>
        <w:t xml:space="preserve"> </w:t>
      </w:r>
      <w:proofErr w:type="spellStart"/>
      <w:r w:rsidRPr="009D1B3D">
        <w:rPr>
          <w:rFonts w:cs="Arial"/>
          <w:sz w:val="20"/>
          <w:szCs w:val="20"/>
        </w:rPr>
        <w:t>c</w:t>
      </w:r>
      <w:r>
        <w:rPr>
          <w:rFonts w:cs="Arial"/>
          <w:sz w:val="20"/>
          <w:szCs w:val="20"/>
        </w:rPr>
        <w:t>etera</w:t>
      </w:r>
      <w:proofErr w:type="spellEnd"/>
      <w:r w:rsidRPr="009D1B3D">
        <w:rPr>
          <w:rFonts w:cs="Arial"/>
          <w:sz w:val="20"/>
          <w:szCs w:val="20"/>
        </w:rPr>
        <w:t>.</w:t>
      </w:r>
    </w:p>
    <w:p w:rsidR="004F6A73" w:rsidRDefault="004F6A73" w:rsidP="004F6A73">
      <w:pPr>
        <w:rPr>
          <w:rFonts w:cs="Arial"/>
          <w:b/>
          <w:sz w:val="20"/>
          <w:szCs w:val="20"/>
        </w:rPr>
      </w:pPr>
    </w:p>
    <w:p w:rsidR="004F6A73" w:rsidRPr="009D1B3D" w:rsidRDefault="004F6A73" w:rsidP="004F6A73">
      <w:pPr>
        <w:rPr>
          <w:rFonts w:cs="Arial"/>
          <w:sz w:val="20"/>
          <w:szCs w:val="20"/>
        </w:rPr>
      </w:pPr>
      <w:r w:rsidRPr="009D1B3D">
        <w:rPr>
          <w:rFonts w:cs="Arial"/>
          <w:b/>
          <w:sz w:val="20"/>
          <w:szCs w:val="20"/>
        </w:rPr>
        <w:t>c.</w:t>
      </w:r>
      <w:r w:rsidRPr="009D1B3D">
        <w:rPr>
          <w:rFonts w:cs="Arial"/>
          <w:sz w:val="20"/>
          <w:szCs w:val="20"/>
        </w:rPr>
        <w:t xml:space="preserve"> Finde heraus, welche Waren besonders aus Fernost nach Hamburg geliefert werden.</w:t>
      </w:r>
    </w:p>
    <w:p w:rsidR="004F6A73" w:rsidRDefault="004F6A73" w:rsidP="004F6A7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9"/>
        <w:gridCol w:w="988"/>
        <w:gridCol w:w="1151"/>
        <w:gridCol w:w="947"/>
        <w:gridCol w:w="947"/>
        <w:gridCol w:w="964"/>
        <w:gridCol w:w="1361"/>
        <w:gridCol w:w="976"/>
      </w:tblGrid>
      <w:tr w:rsidR="004F6A73" w:rsidRPr="0019402A" w:rsidTr="007E1927">
        <w:tc>
          <w:tcPr>
            <w:tcW w:w="675" w:type="dxa"/>
            <w:vMerge w:val="restart"/>
            <w:vAlign w:val="center"/>
          </w:tcPr>
          <w:p w:rsidR="004F6A73" w:rsidRPr="0019402A" w:rsidRDefault="004F6A73" w:rsidP="007E1927">
            <w:pPr>
              <w:jc w:val="center"/>
              <w:rPr>
                <w:rFonts w:cs="Arial"/>
                <w:b/>
                <w:sz w:val="18"/>
                <w:szCs w:val="18"/>
              </w:rPr>
            </w:pPr>
            <w:r w:rsidRPr="0019402A">
              <w:rPr>
                <w:rFonts w:cs="Arial"/>
                <w:b/>
                <w:sz w:val="18"/>
                <w:szCs w:val="18"/>
              </w:rPr>
              <w:t>Jahr</w:t>
            </w:r>
          </w:p>
        </w:tc>
        <w:tc>
          <w:tcPr>
            <w:tcW w:w="1279" w:type="dxa"/>
            <w:vMerge w:val="restart"/>
            <w:vAlign w:val="center"/>
          </w:tcPr>
          <w:p w:rsidR="004F6A73" w:rsidRPr="0019402A" w:rsidRDefault="004F6A73" w:rsidP="007E1927">
            <w:pPr>
              <w:jc w:val="center"/>
              <w:rPr>
                <w:rFonts w:cs="Arial"/>
                <w:b/>
                <w:sz w:val="18"/>
                <w:szCs w:val="18"/>
              </w:rPr>
            </w:pPr>
            <w:r w:rsidRPr="0019402A">
              <w:rPr>
                <w:rFonts w:cs="Arial"/>
                <w:b/>
                <w:sz w:val="18"/>
                <w:szCs w:val="18"/>
              </w:rPr>
              <w:t>Container</w:t>
            </w:r>
          </w:p>
        </w:tc>
        <w:tc>
          <w:tcPr>
            <w:tcW w:w="2139" w:type="dxa"/>
            <w:gridSpan w:val="2"/>
          </w:tcPr>
          <w:p w:rsidR="004F6A73" w:rsidRPr="0019402A" w:rsidRDefault="004F6A73" w:rsidP="007E1927">
            <w:pPr>
              <w:jc w:val="center"/>
              <w:rPr>
                <w:rFonts w:cs="Arial"/>
                <w:b/>
                <w:sz w:val="18"/>
                <w:szCs w:val="18"/>
              </w:rPr>
            </w:pPr>
            <w:r w:rsidRPr="0019402A">
              <w:rPr>
                <w:rFonts w:cs="Arial"/>
                <w:b/>
                <w:sz w:val="18"/>
                <w:szCs w:val="18"/>
              </w:rPr>
              <w:t>davon</w:t>
            </w:r>
          </w:p>
        </w:tc>
        <w:tc>
          <w:tcPr>
            <w:tcW w:w="1894" w:type="dxa"/>
            <w:gridSpan w:val="2"/>
            <w:vMerge w:val="restart"/>
          </w:tcPr>
          <w:p w:rsidR="004F6A73" w:rsidRPr="0019402A" w:rsidRDefault="004F6A73" w:rsidP="007E1927">
            <w:pPr>
              <w:jc w:val="center"/>
              <w:rPr>
                <w:rFonts w:cs="Arial"/>
                <w:b/>
                <w:sz w:val="18"/>
                <w:szCs w:val="18"/>
              </w:rPr>
            </w:pPr>
            <w:r w:rsidRPr="0019402A">
              <w:rPr>
                <w:rFonts w:cs="Arial"/>
                <w:b/>
                <w:sz w:val="18"/>
                <w:szCs w:val="18"/>
              </w:rPr>
              <w:t>In Containern umgeschlagene Güter</w:t>
            </w:r>
          </w:p>
        </w:tc>
        <w:tc>
          <w:tcPr>
            <w:tcW w:w="3301" w:type="dxa"/>
            <w:gridSpan w:val="3"/>
          </w:tcPr>
          <w:p w:rsidR="004F6A73" w:rsidRPr="0019402A" w:rsidRDefault="004F6A73" w:rsidP="007E1927">
            <w:pPr>
              <w:jc w:val="center"/>
              <w:rPr>
                <w:rFonts w:cs="Arial"/>
                <w:b/>
                <w:sz w:val="18"/>
                <w:szCs w:val="18"/>
              </w:rPr>
            </w:pPr>
            <w:r w:rsidRPr="0019402A">
              <w:rPr>
                <w:rFonts w:cs="Arial"/>
                <w:b/>
                <w:sz w:val="18"/>
                <w:szCs w:val="18"/>
              </w:rPr>
              <w:t>Darunter im Verkehr mit</w:t>
            </w:r>
          </w:p>
        </w:tc>
      </w:tr>
      <w:tr w:rsidR="004F6A73" w:rsidRPr="0019402A" w:rsidTr="007E1927">
        <w:tc>
          <w:tcPr>
            <w:tcW w:w="675" w:type="dxa"/>
            <w:vMerge/>
          </w:tcPr>
          <w:p w:rsidR="004F6A73" w:rsidRPr="0019402A" w:rsidRDefault="004F6A73" w:rsidP="007E1927">
            <w:pPr>
              <w:jc w:val="center"/>
              <w:rPr>
                <w:rFonts w:cs="Arial"/>
                <w:b/>
                <w:sz w:val="18"/>
                <w:szCs w:val="18"/>
              </w:rPr>
            </w:pPr>
          </w:p>
        </w:tc>
        <w:tc>
          <w:tcPr>
            <w:tcW w:w="1279" w:type="dxa"/>
            <w:vMerge/>
          </w:tcPr>
          <w:p w:rsidR="004F6A73" w:rsidRPr="0019402A" w:rsidRDefault="004F6A73" w:rsidP="007E1927">
            <w:pPr>
              <w:jc w:val="center"/>
              <w:rPr>
                <w:rFonts w:cs="Arial"/>
                <w:b/>
                <w:sz w:val="18"/>
                <w:szCs w:val="18"/>
              </w:rPr>
            </w:pPr>
          </w:p>
        </w:tc>
        <w:tc>
          <w:tcPr>
            <w:tcW w:w="988" w:type="dxa"/>
            <w:vAlign w:val="center"/>
          </w:tcPr>
          <w:p w:rsidR="004F6A73" w:rsidRPr="0019402A" w:rsidRDefault="004F6A73" w:rsidP="007E1927">
            <w:pPr>
              <w:jc w:val="center"/>
              <w:rPr>
                <w:rFonts w:cs="Arial"/>
                <w:b/>
                <w:sz w:val="18"/>
                <w:szCs w:val="18"/>
              </w:rPr>
            </w:pPr>
            <w:r w:rsidRPr="0019402A">
              <w:rPr>
                <w:rFonts w:cs="Arial"/>
                <w:b/>
                <w:sz w:val="18"/>
                <w:szCs w:val="18"/>
              </w:rPr>
              <w:t>beladen</w:t>
            </w:r>
          </w:p>
        </w:tc>
        <w:tc>
          <w:tcPr>
            <w:tcW w:w="1151" w:type="dxa"/>
            <w:vAlign w:val="center"/>
          </w:tcPr>
          <w:p w:rsidR="004F6A73" w:rsidRPr="0019402A" w:rsidRDefault="004F6A73" w:rsidP="007E1927">
            <w:pPr>
              <w:jc w:val="center"/>
              <w:rPr>
                <w:rFonts w:cs="Arial"/>
                <w:b/>
                <w:sz w:val="18"/>
                <w:szCs w:val="18"/>
              </w:rPr>
            </w:pPr>
            <w:proofErr w:type="spellStart"/>
            <w:r w:rsidRPr="0019402A">
              <w:rPr>
                <w:rFonts w:cs="Arial"/>
                <w:b/>
                <w:sz w:val="18"/>
                <w:szCs w:val="18"/>
              </w:rPr>
              <w:t>unbeladen</w:t>
            </w:r>
            <w:proofErr w:type="spellEnd"/>
          </w:p>
        </w:tc>
        <w:tc>
          <w:tcPr>
            <w:tcW w:w="1894" w:type="dxa"/>
            <w:gridSpan w:val="2"/>
            <w:vMerge/>
          </w:tcPr>
          <w:p w:rsidR="004F6A73" w:rsidRPr="0019402A" w:rsidRDefault="004F6A73" w:rsidP="007E1927">
            <w:pPr>
              <w:jc w:val="center"/>
              <w:rPr>
                <w:rFonts w:cs="Arial"/>
                <w:b/>
                <w:sz w:val="18"/>
                <w:szCs w:val="18"/>
              </w:rPr>
            </w:pPr>
          </w:p>
        </w:tc>
        <w:tc>
          <w:tcPr>
            <w:tcW w:w="964" w:type="dxa"/>
            <w:vAlign w:val="center"/>
          </w:tcPr>
          <w:p w:rsidR="004F6A73" w:rsidRPr="0019402A" w:rsidRDefault="004F6A73" w:rsidP="007E1927">
            <w:pPr>
              <w:jc w:val="center"/>
              <w:rPr>
                <w:rFonts w:cs="Arial"/>
                <w:b/>
                <w:sz w:val="18"/>
                <w:szCs w:val="18"/>
              </w:rPr>
            </w:pPr>
            <w:r w:rsidRPr="0019402A">
              <w:rPr>
                <w:rFonts w:cs="Arial"/>
                <w:b/>
                <w:sz w:val="18"/>
                <w:szCs w:val="18"/>
              </w:rPr>
              <w:t>Europa</w:t>
            </w:r>
          </w:p>
        </w:tc>
        <w:tc>
          <w:tcPr>
            <w:tcW w:w="1361" w:type="dxa"/>
            <w:vAlign w:val="center"/>
          </w:tcPr>
          <w:p w:rsidR="004F6A73" w:rsidRPr="0019402A" w:rsidRDefault="004F6A73" w:rsidP="007E1927">
            <w:pPr>
              <w:jc w:val="center"/>
              <w:rPr>
                <w:rFonts w:cs="Arial"/>
                <w:b/>
                <w:sz w:val="18"/>
                <w:szCs w:val="18"/>
              </w:rPr>
            </w:pPr>
            <w:r w:rsidRPr="0019402A">
              <w:rPr>
                <w:rFonts w:cs="Arial"/>
                <w:b/>
                <w:sz w:val="18"/>
                <w:szCs w:val="18"/>
              </w:rPr>
              <w:t>Nordamerika</w:t>
            </w:r>
          </w:p>
        </w:tc>
        <w:tc>
          <w:tcPr>
            <w:tcW w:w="976" w:type="dxa"/>
            <w:vAlign w:val="center"/>
          </w:tcPr>
          <w:p w:rsidR="004F6A73" w:rsidRPr="0019402A" w:rsidRDefault="004F6A73" w:rsidP="007E1927">
            <w:pPr>
              <w:jc w:val="center"/>
              <w:rPr>
                <w:rFonts w:cs="Arial"/>
                <w:b/>
                <w:sz w:val="18"/>
                <w:szCs w:val="18"/>
              </w:rPr>
            </w:pPr>
            <w:r w:rsidRPr="0019402A">
              <w:rPr>
                <w:rFonts w:cs="Arial"/>
                <w:b/>
                <w:sz w:val="18"/>
                <w:szCs w:val="18"/>
              </w:rPr>
              <w:t>Fernost</w:t>
            </w:r>
          </w:p>
        </w:tc>
      </w:tr>
      <w:tr w:rsidR="004F6A73" w:rsidRPr="0019402A" w:rsidTr="007E1927">
        <w:tc>
          <w:tcPr>
            <w:tcW w:w="675" w:type="dxa"/>
            <w:vMerge/>
          </w:tcPr>
          <w:p w:rsidR="004F6A73" w:rsidRPr="0019402A" w:rsidRDefault="004F6A73" w:rsidP="007E1927">
            <w:pPr>
              <w:jc w:val="center"/>
              <w:rPr>
                <w:rFonts w:cs="Arial"/>
                <w:b/>
                <w:sz w:val="18"/>
                <w:szCs w:val="18"/>
              </w:rPr>
            </w:pPr>
          </w:p>
        </w:tc>
        <w:tc>
          <w:tcPr>
            <w:tcW w:w="3418" w:type="dxa"/>
            <w:gridSpan w:val="3"/>
            <w:vAlign w:val="center"/>
          </w:tcPr>
          <w:p w:rsidR="004F6A73" w:rsidRPr="0019402A" w:rsidRDefault="004F6A73" w:rsidP="007E1927">
            <w:pPr>
              <w:jc w:val="center"/>
              <w:rPr>
                <w:rFonts w:cs="Arial"/>
                <w:b/>
                <w:sz w:val="18"/>
                <w:szCs w:val="18"/>
              </w:rPr>
            </w:pPr>
            <w:r w:rsidRPr="0019402A">
              <w:rPr>
                <w:rFonts w:cs="Arial"/>
                <w:b/>
                <w:sz w:val="18"/>
                <w:szCs w:val="18"/>
              </w:rPr>
              <w:t>Anzahl</w:t>
            </w:r>
          </w:p>
        </w:tc>
        <w:tc>
          <w:tcPr>
            <w:tcW w:w="947" w:type="dxa"/>
          </w:tcPr>
          <w:p w:rsidR="004F6A73" w:rsidRPr="0019402A" w:rsidRDefault="004F6A73" w:rsidP="007E1927">
            <w:pPr>
              <w:jc w:val="center"/>
              <w:rPr>
                <w:rFonts w:cs="Arial"/>
                <w:b/>
                <w:sz w:val="18"/>
                <w:szCs w:val="18"/>
              </w:rPr>
            </w:pPr>
            <w:r w:rsidRPr="0019402A">
              <w:rPr>
                <w:rFonts w:cs="Arial"/>
                <w:b/>
                <w:sz w:val="18"/>
                <w:szCs w:val="18"/>
              </w:rPr>
              <w:t>1000 t</w:t>
            </w:r>
          </w:p>
        </w:tc>
        <w:tc>
          <w:tcPr>
            <w:tcW w:w="947" w:type="dxa"/>
          </w:tcPr>
          <w:p w:rsidR="004F6A73" w:rsidRPr="0019402A" w:rsidRDefault="004F6A73" w:rsidP="007E1927">
            <w:pPr>
              <w:jc w:val="center"/>
              <w:rPr>
                <w:rFonts w:cs="Arial"/>
                <w:b/>
                <w:sz w:val="18"/>
                <w:szCs w:val="18"/>
              </w:rPr>
            </w:pPr>
            <w:r w:rsidRPr="0019402A">
              <w:rPr>
                <w:rFonts w:cs="Arial"/>
                <w:b/>
                <w:sz w:val="18"/>
                <w:szCs w:val="18"/>
              </w:rPr>
              <w:t xml:space="preserve">1980 </w:t>
            </w:r>
            <w:r w:rsidRPr="0019402A">
              <w:rPr>
                <w:rFonts w:ascii="Cambria Math" w:hAnsi="Cambria Math" w:cs="Arial"/>
                <w:b/>
                <w:sz w:val="18"/>
                <w:szCs w:val="18"/>
              </w:rPr>
              <w:t>≙</w:t>
            </w:r>
            <w:r w:rsidRPr="0019402A">
              <w:rPr>
                <w:rFonts w:cs="Arial"/>
                <w:b/>
                <w:sz w:val="18"/>
                <w:szCs w:val="18"/>
              </w:rPr>
              <w:t xml:space="preserve"> 100</w:t>
            </w:r>
          </w:p>
        </w:tc>
        <w:tc>
          <w:tcPr>
            <w:tcW w:w="3301" w:type="dxa"/>
            <w:gridSpan w:val="3"/>
            <w:vAlign w:val="center"/>
          </w:tcPr>
          <w:p w:rsidR="004F6A73" w:rsidRPr="0019402A" w:rsidRDefault="004F6A73" w:rsidP="007E1927">
            <w:pPr>
              <w:jc w:val="center"/>
              <w:rPr>
                <w:rFonts w:cs="Arial"/>
                <w:b/>
                <w:sz w:val="18"/>
                <w:szCs w:val="18"/>
              </w:rPr>
            </w:pPr>
            <w:r w:rsidRPr="0019402A">
              <w:rPr>
                <w:rFonts w:cs="Arial"/>
                <w:b/>
                <w:sz w:val="18"/>
                <w:szCs w:val="18"/>
              </w:rPr>
              <w:t>1000 t</w:t>
            </w:r>
          </w:p>
        </w:tc>
      </w:tr>
      <w:tr w:rsidR="004F6A73" w:rsidRPr="0019402A" w:rsidTr="007E1927">
        <w:tc>
          <w:tcPr>
            <w:tcW w:w="675" w:type="dxa"/>
            <w:tcMar>
              <w:top w:w="57" w:type="dxa"/>
              <w:left w:w="57" w:type="dxa"/>
              <w:bottom w:w="57" w:type="dxa"/>
              <w:right w:w="57" w:type="dxa"/>
            </w:tcMar>
          </w:tcPr>
          <w:p w:rsidR="004F6A73" w:rsidRPr="0019402A" w:rsidRDefault="004F6A73" w:rsidP="007E1927">
            <w:pPr>
              <w:rPr>
                <w:rFonts w:cs="Arial"/>
                <w:b/>
                <w:sz w:val="20"/>
                <w:szCs w:val="20"/>
              </w:rPr>
            </w:pPr>
            <w:r w:rsidRPr="0019402A">
              <w:rPr>
                <w:rFonts w:cs="Arial"/>
                <w:b/>
                <w:sz w:val="20"/>
                <w:szCs w:val="20"/>
              </w:rPr>
              <w:t>1970</w:t>
            </w:r>
          </w:p>
        </w:tc>
        <w:tc>
          <w:tcPr>
            <w:tcW w:w="1279"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63 876</w:t>
            </w:r>
          </w:p>
        </w:tc>
        <w:tc>
          <w:tcPr>
            <w:tcW w:w="988"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54 316</w:t>
            </w:r>
          </w:p>
        </w:tc>
        <w:tc>
          <w:tcPr>
            <w:tcW w:w="1151"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9560</w:t>
            </w:r>
          </w:p>
        </w:tc>
        <w:tc>
          <w:tcPr>
            <w:tcW w:w="947"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571</w:t>
            </w:r>
          </w:p>
        </w:tc>
        <w:tc>
          <w:tcPr>
            <w:tcW w:w="947"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10</w:t>
            </w:r>
          </w:p>
        </w:tc>
        <w:tc>
          <w:tcPr>
            <w:tcW w:w="964"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94</w:t>
            </w:r>
          </w:p>
        </w:tc>
        <w:tc>
          <w:tcPr>
            <w:tcW w:w="1361"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427</w:t>
            </w:r>
          </w:p>
        </w:tc>
        <w:tc>
          <w:tcPr>
            <w:tcW w:w="976"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22</w:t>
            </w:r>
          </w:p>
        </w:tc>
      </w:tr>
      <w:tr w:rsidR="004F6A73" w:rsidRPr="0019402A" w:rsidTr="007E1927">
        <w:tc>
          <w:tcPr>
            <w:tcW w:w="675" w:type="dxa"/>
            <w:tcMar>
              <w:top w:w="57" w:type="dxa"/>
              <w:left w:w="57" w:type="dxa"/>
              <w:bottom w:w="57" w:type="dxa"/>
              <w:right w:w="57" w:type="dxa"/>
            </w:tcMar>
          </w:tcPr>
          <w:p w:rsidR="004F6A73" w:rsidRPr="0019402A" w:rsidRDefault="004F6A73" w:rsidP="007E1927">
            <w:pPr>
              <w:rPr>
                <w:rFonts w:cs="Arial"/>
                <w:b/>
                <w:sz w:val="20"/>
                <w:szCs w:val="20"/>
              </w:rPr>
            </w:pPr>
            <w:r w:rsidRPr="0019402A">
              <w:rPr>
                <w:rFonts w:cs="Arial"/>
                <w:b/>
                <w:sz w:val="20"/>
                <w:szCs w:val="20"/>
              </w:rPr>
              <w:t>2000</w:t>
            </w:r>
          </w:p>
        </w:tc>
        <w:tc>
          <w:tcPr>
            <w:tcW w:w="1279"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2 845 083</w:t>
            </w:r>
          </w:p>
        </w:tc>
        <w:tc>
          <w:tcPr>
            <w:tcW w:w="988"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2 483 788</w:t>
            </w:r>
          </w:p>
        </w:tc>
        <w:tc>
          <w:tcPr>
            <w:tcW w:w="1151"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361 295</w:t>
            </w:r>
          </w:p>
        </w:tc>
        <w:tc>
          <w:tcPr>
            <w:tcW w:w="947"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37 357</w:t>
            </w:r>
          </w:p>
        </w:tc>
        <w:tc>
          <w:tcPr>
            <w:tcW w:w="947"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644</w:t>
            </w:r>
          </w:p>
        </w:tc>
        <w:tc>
          <w:tcPr>
            <w:tcW w:w="964"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12 797</w:t>
            </w:r>
          </w:p>
        </w:tc>
        <w:tc>
          <w:tcPr>
            <w:tcW w:w="1361"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2221</w:t>
            </w:r>
          </w:p>
        </w:tc>
        <w:tc>
          <w:tcPr>
            <w:tcW w:w="976"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14 357</w:t>
            </w:r>
          </w:p>
        </w:tc>
      </w:tr>
      <w:tr w:rsidR="004F6A73" w:rsidRPr="0019402A" w:rsidTr="007E1927">
        <w:tc>
          <w:tcPr>
            <w:tcW w:w="675" w:type="dxa"/>
            <w:tcMar>
              <w:top w:w="57" w:type="dxa"/>
              <w:left w:w="57" w:type="dxa"/>
              <w:bottom w:w="57" w:type="dxa"/>
              <w:right w:w="57" w:type="dxa"/>
            </w:tcMar>
          </w:tcPr>
          <w:p w:rsidR="004F6A73" w:rsidRPr="0019402A" w:rsidRDefault="004F6A73" w:rsidP="007E1927">
            <w:pPr>
              <w:rPr>
                <w:rFonts w:cs="Arial"/>
                <w:b/>
                <w:sz w:val="20"/>
                <w:szCs w:val="20"/>
              </w:rPr>
            </w:pPr>
            <w:r w:rsidRPr="0019402A">
              <w:rPr>
                <w:rFonts w:cs="Arial"/>
                <w:b/>
                <w:sz w:val="20"/>
                <w:szCs w:val="20"/>
              </w:rPr>
              <w:t>2013</w:t>
            </w:r>
          </w:p>
        </w:tc>
        <w:tc>
          <w:tcPr>
            <w:tcW w:w="1279"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5 698 524</w:t>
            </w:r>
          </w:p>
        </w:tc>
        <w:tc>
          <w:tcPr>
            <w:tcW w:w="988"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4 941896</w:t>
            </w:r>
          </w:p>
        </w:tc>
        <w:tc>
          <w:tcPr>
            <w:tcW w:w="1151"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756 628</w:t>
            </w:r>
          </w:p>
        </w:tc>
        <w:tc>
          <w:tcPr>
            <w:tcW w:w="947"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76 482</w:t>
            </w:r>
          </w:p>
        </w:tc>
        <w:tc>
          <w:tcPr>
            <w:tcW w:w="947"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1317</w:t>
            </w:r>
          </w:p>
        </w:tc>
        <w:tc>
          <w:tcPr>
            <w:tcW w:w="964"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24 384</w:t>
            </w:r>
          </w:p>
        </w:tc>
        <w:tc>
          <w:tcPr>
            <w:tcW w:w="1361"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4036</w:t>
            </w:r>
          </w:p>
        </w:tc>
        <w:tc>
          <w:tcPr>
            <w:tcW w:w="976" w:type="dxa"/>
            <w:tcMar>
              <w:top w:w="57" w:type="dxa"/>
              <w:left w:w="57" w:type="dxa"/>
              <w:bottom w:w="57" w:type="dxa"/>
              <w:right w:w="57" w:type="dxa"/>
            </w:tcMar>
            <w:vAlign w:val="center"/>
          </w:tcPr>
          <w:p w:rsidR="004F6A73" w:rsidRPr="0019402A" w:rsidRDefault="004F6A73" w:rsidP="007E1927">
            <w:pPr>
              <w:jc w:val="center"/>
              <w:rPr>
                <w:rFonts w:cs="Arial"/>
                <w:sz w:val="19"/>
                <w:szCs w:val="19"/>
              </w:rPr>
            </w:pPr>
            <w:r w:rsidRPr="0019402A">
              <w:rPr>
                <w:rFonts w:cs="Arial"/>
                <w:sz w:val="19"/>
                <w:szCs w:val="19"/>
              </w:rPr>
              <w:t>33 513</w:t>
            </w:r>
          </w:p>
        </w:tc>
      </w:tr>
    </w:tbl>
    <w:p w:rsidR="004F6A73" w:rsidRPr="00BE5D75" w:rsidRDefault="004F6A73" w:rsidP="004F6A73">
      <w:pPr>
        <w:rPr>
          <w:rFonts w:cs="Arial"/>
          <w:sz w:val="20"/>
          <w:szCs w:val="20"/>
        </w:rPr>
      </w:pPr>
    </w:p>
    <w:p w:rsidR="004F6A73" w:rsidRPr="00010687" w:rsidRDefault="004F6A73" w:rsidP="004F6A73">
      <w:pPr>
        <w:rPr>
          <w:rFonts w:cs="Arial"/>
          <w:sz w:val="18"/>
          <w:szCs w:val="18"/>
        </w:rPr>
      </w:pPr>
      <w:r w:rsidRPr="00010687">
        <w:rPr>
          <w:rFonts w:cs="Arial"/>
          <w:sz w:val="18"/>
          <w:szCs w:val="18"/>
        </w:rPr>
        <w:t xml:space="preserve">(Quelle: Schifffahrt und Außenhandel Hamburgs. 1970 – 2013. Statistische Berichte des Statistischen Amtes für Hamburg und Schleswig-Holstein. Kiel 2014, S. 13)  </w:t>
      </w:r>
    </w:p>
    <w:p w:rsidR="00D94FED" w:rsidRDefault="00D94FED" w:rsidP="003868A9">
      <w:pPr>
        <w:rPr>
          <w:rFonts w:cs="Arial"/>
        </w:rPr>
      </w:pPr>
    </w:p>
    <w:p w:rsidR="00D94FED" w:rsidRDefault="00D94FED" w:rsidP="003868A9">
      <w:pPr>
        <w:rPr>
          <w:rFonts w:cs="Arial"/>
        </w:rPr>
      </w:pPr>
    </w:p>
    <w:p w:rsidR="00D94FED" w:rsidRDefault="00D94FED" w:rsidP="003868A9">
      <w:pPr>
        <w:rPr>
          <w:rFonts w:cs="Arial"/>
        </w:rPr>
      </w:pPr>
    </w:p>
    <w:p w:rsidR="00D94FED" w:rsidRPr="003868A9" w:rsidRDefault="00D94FED" w:rsidP="00D94FED">
      <w:pPr>
        <w:shd w:val="clear" w:color="auto" w:fill="508E5B"/>
        <w:autoSpaceDE w:val="0"/>
        <w:autoSpaceDN w:val="0"/>
        <w:adjustRightInd w:val="0"/>
        <w:rPr>
          <w:rFonts w:cs="Arial"/>
          <w:b/>
          <w:bCs/>
          <w:color w:val="FFFFFF" w:themeColor="background1"/>
          <w:sz w:val="24"/>
          <w:szCs w:val="24"/>
        </w:rPr>
      </w:pPr>
      <w:r>
        <w:rPr>
          <w:rFonts w:cs="Arial"/>
          <w:b/>
          <w:bCs/>
          <w:color w:val="FFFFFF" w:themeColor="background1"/>
          <w:sz w:val="24"/>
          <w:szCs w:val="24"/>
        </w:rPr>
        <w:t>Der Siegeszug der Containerschiffe</w:t>
      </w:r>
    </w:p>
    <w:p w:rsidR="00D94FED" w:rsidRDefault="000017FB" w:rsidP="00D94FED">
      <w:pPr>
        <w:autoSpaceDE w:val="0"/>
        <w:autoSpaceDN w:val="0"/>
        <w:adjustRightInd w:val="0"/>
        <w:rPr>
          <w:rFonts w:cs="Arial"/>
          <w:b/>
          <w:bCs/>
          <w:sz w:val="20"/>
          <w:szCs w:val="20"/>
        </w:rPr>
      </w:pPr>
      <w:r w:rsidRPr="000017FB">
        <w:rPr>
          <w:rFonts w:cs="Arial"/>
          <w:b/>
          <w:noProof/>
          <w:sz w:val="20"/>
          <w:szCs w:val="20"/>
        </w:rPr>
        <w:pict>
          <v:shape id="_x0000_s1095" type="#_x0000_t75" style="position:absolute;margin-left:-8.25pt;margin-top:9.3pt;width:33.1pt;height:33.55pt;z-index:-8" wrapcoords="-98 0 -98 21504 21600 21504 21600 0 -98 0">
            <v:imagedata r:id="rId7" o:title="01_stift"/>
            <w10:wrap type="through"/>
          </v:shape>
        </w:pict>
      </w:r>
    </w:p>
    <w:p w:rsidR="00D94FED" w:rsidRDefault="00D94FED" w:rsidP="00D94FED">
      <w:pPr>
        <w:autoSpaceDE w:val="0"/>
        <w:autoSpaceDN w:val="0"/>
        <w:adjustRightInd w:val="0"/>
        <w:rPr>
          <w:rFonts w:cs="Arial"/>
          <w:b/>
          <w:bCs/>
          <w:sz w:val="20"/>
          <w:szCs w:val="20"/>
        </w:rPr>
      </w:pPr>
    </w:p>
    <w:p w:rsidR="00D94FED" w:rsidRPr="00D94FED" w:rsidRDefault="00D94FED" w:rsidP="00D94FED">
      <w:pPr>
        <w:rPr>
          <w:rFonts w:cs="Arial"/>
          <w:b/>
          <w:sz w:val="20"/>
          <w:szCs w:val="20"/>
        </w:rPr>
      </w:pPr>
      <w:r w:rsidRPr="00D94FED">
        <w:rPr>
          <w:rFonts w:cs="Arial"/>
          <w:b/>
          <w:sz w:val="20"/>
          <w:szCs w:val="20"/>
        </w:rPr>
        <w:t>3. Die Containerschiffe sind im Laufe der Jahre immer größer geworden.</w:t>
      </w:r>
    </w:p>
    <w:p w:rsidR="00D94FED" w:rsidRPr="00D94FED" w:rsidRDefault="00D94FED" w:rsidP="00D94FED">
      <w:pPr>
        <w:rPr>
          <w:rFonts w:cs="Arial"/>
          <w:b/>
          <w:sz w:val="20"/>
          <w:szCs w:val="20"/>
        </w:rPr>
      </w:pPr>
    </w:p>
    <w:p w:rsidR="00D94FED" w:rsidRPr="00D94FED" w:rsidRDefault="00D94FED" w:rsidP="00D94FED">
      <w:pPr>
        <w:rPr>
          <w:rFonts w:cs="Arial"/>
          <w:sz w:val="20"/>
          <w:szCs w:val="20"/>
        </w:rPr>
      </w:pPr>
      <w:r w:rsidRPr="00D94FED">
        <w:rPr>
          <w:rFonts w:cs="Arial"/>
          <w:b/>
          <w:sz w:val="20"/>
          <w:szCs w:val="20"/>
        </w:rPr>
        <w:t>a.</w:t>
      </w:r>
      <w:r w:rsidRPr="00D94FED">
        <w:rPr>
          <w:rFonts w:cs="Arial"/>
          <w:sz w:val="20"/>
          <w:szCs w:val="20"/>
        </w:rPr>
        <w:t xml:space="preserve"> Vergleiche die Entwicklung der Schiffsgrößen von 1969 bis 2015. </w:t>
      </w:r>
    </w:p>
    <w:p w:rsidR="00D94FED" w:rsidRPr="00D94FED" w:rsidRDefault="00D94FED" w:rsidP="00D94FED">
      <w:pPr>
        <w:rPr>
          <w:rFonts w:cs="Arial"/>
          <w:sz w:val="20"/>
          <w:szCs w:val="20"/>
        </w:rPr>
      </w:pPr>
    </w:p>
    <w:p w:rsidR="00D94FED" w:rsidRPr="00D94FED" w:rsidRDefault="00D94FED" w:rsidP="00D94FED">
      <w:pPr>
        <w:rPr>
          <w:rFonts w:cs="Arial"/>
          <w:sz w:val="20"/>
          <w:szCs w:val="20"/>
        </w:rPr>
      </w:pPr>
      <w:r w:rsidRPr="00D94FED">
        <w:rPr>
          <w:rFonts w:cs="Arial"/>
          <w:b/>
          <w:sz w:val="20"/>
          <w:szCs w:val="20"/>
        </w:rPr>
        <w:t>b.</w:t>
      </w:r>
      <w:r w:rsidRPr="00D94FED">
        <w:rPr>
          <w:rFonts w:cs="Arial"/>
          <w:sz w:val="20"/>
          <w:szCs w:val="20"/>
        </w:rPr>
        <w:t xml:space="preserve"> Stelle dir vor, du wärst für die weitere Planung des Hamburger Hafens verantwortlich. Was müsstest du wohl angesichts der wachsenden Größe der Containerschiffe bedenken?</w:t>
      </w:r>
    </w:p>
    <w:p w:rsidR="00D94FED" w:rsidRPr="00D94FED" w:rsidRDefault="00D94FED" w:rsidP="00D94FED">
      <w:pPr>
        <w:rPr>
          <w:rFonts w:cs="Arial"/>
          <w:sz w:val="20"/>
          <w:szCs w:val="20"/>
        </w:rPr>
      </w:pPr>
    </w:p>
    <w:p w:rsidR="00D94FED" w:rsidRPr="00D94FED" w:rsidRDefault="00D94FED" w:rsidP="00D94FED">
      <w:pPr>
        <w:rPr>
          <w:rFonts w:cs="Arial"/>
          <w:sz w:val="20"/>
          <w:szCs w:val="20"/>
        </w:rPr>
      </w:pPr>
      <w:r w:rsidRPr="00D94FED">
        <w:rPr>
          <w:rFonts w:cs="Arial"/>
          <w:b/>
          <w:sz w:val="20"/>
          <w:szCs w:val="20"/>
        </w:rPr>
        <w:t>c.</w:t>
      </w:r>
      <w:r w:rsidRPr="00D94FED">
        <w:rPr>
          <w:rFonts w:cs="Arial"/>
          <w:sz w:val="20"/>
          <w:szCs w:val="20"/>
        </w:rPr>
        <w:t xml:space="preserve"> Vergleiche den Verlauf der Kurven im Liniendiagramm, die die Seeschiffsankünfte im Hamburger Hafen und die durchschnittliche Schiffsgröße zeigen.</w:t>
      </w:r>
    </w:p>
    <w:p w:rsidR="00D94FED" w:rsidRDefault="00D94FED" w:rsidP="00D94FED">
      <w:pPr>
        <w:rPr>
          <w:rFonts w:cs="Arial"/>
        </w:rPr>
      </w:pPr>
    </w:p>
    <w:p w:rsidR="00D94FED" w:rsidRDefault="00D94FED" w:rsidP="00D94FED">
      <w:pPr>
        <w:rPr>
          <w:rFonts w:cs="Arial"/>
        </w:rPr>
      </w:pPr>
    </w:p>
    <w:p w:rsidR="00D94FED" w:rsidRPr="00C80965" w:rsidRDefault="00D94FED" w:rsidP="00D94FED">
      <w:pPr>
        <w:rPr>
          <w:b/>
        </w:rPr>
      </w:pPr>
      <w:r w:rsidRPr="00C80965">
        <w:rPr>
          <w:b/>
        </w:rPr>
        <w:t>Encounter Bay Klasse</w:t>
      </w:r>
    </w:p>
    <w:p w:rsidR="00D94FED" w:rsidRPr="00C80965" w:rsidRDefault="000017FB" w:rsidP="00D94FED">
      <w:r>
        <w:rPr>
          <w:noProof/>
        </w:rPr>
        <w:pict>
          <v:shape id="_x0000_s1106" type="#_x0000_t75" style="position:absolute;margin-left:268.65pt;margin-top:3.7pt;width:84.2pt;height:52.25pt;z-index:-6" wrapcoords="-34 0 -34 21566 21600 21566 21600 0 -34 0">
            <v:imagedata r:id="rId10" o:title="13_colourbox15729251" croptop="11148f" cropbottom="18460f" cropleft="4115f" cropright="3544f"/>
            <w10:wrap type="through"/>
          </v:shape>
        </w:pict>
      </w:r>
      <w:r w:rsidR="00D94FED" w:rsidRPr="007F1912">
        <w:t>Baujahr:</w:t>
      </w:r>
      <w:r w:rsidR="00D94FED" w:rsidRPr="007F1912">
        <w:rPr>
          <w:b/>
        </w:rPr>
        <w:t xml:space="preserve"> </w:t>
      </w:r>
      <w:r w:rsidR="00D94FED" w:rsidRPr="00C80965">
        <w:t>1969</w:t>
      </w:r>
    </w:p>
    <w:p w:rsidR="00D94FED" w:rsidRPr="00C80965" w:rsidRDefault="00D94FED" w:rsidP="00D94FED">
      <w:r w:rsidRPr="00C80965">
        <w:t>Län</w:t>
      </w:r>
      <w:r>
        <w:t>ge 213 Meter</w:t>
      </w:r>
    </w:p>
    <w:p w:rsidR="00D94FED" w:rsidRPr="00C80965" w:rsidRDefault="00D94FED" w:rsidP="00D94FED">
      <w:r w:rsidRPr="00C80965">
        <w:t xml:space="preserve">Breite 30 </w:t>
      </w:r>
      <w:r>
        <w:t>Meter</w:t>
      </w:r>
    </w:p>
    <w:p w:rsidR="00D94FED" w:rsidRPr="00C80965" w:rsidRDefault="00D94FED" w:rsidP="00D94FED">
      <w:r w:rsidRPr="00C80965">
        <w:t>max</w:t>
      </w:r>
      <w:r>
        <w:t>imaler</w:t>
      </w:r>
      <w:r w:rsidRPr="00C80965">
        <w:t xml:space="preserve"> Tiefgang 11,50</w:t>
      </w:r>
      <w:r>
        <w:t xml:space="preserve"> Meter</w:t>
      </w:r>
    </w:p>
    <w:p w:rsidR="00D94FED" w:rsidRPr="00C80965" w:rsidRDefault="00D94FED" w:rsidP="00D94FED">
      <w:r>
        <w:t xml:space="preserve">Transportkapazität: </w:t>
      </w:r>
      <w:r w:rsidRPr="00C80965">
        <w:t>1530 Standardcontainer</w:t>
      </w:r>
    </w:p>
    <w:p w:rsidR="00D94FED" w:rsidRDefault="000017FB" w:rsidP="00D94FED">
      <w:pPr>
        <w:rPr>
          <w:rFonts w:cs="Arial"/>
        </w:rPr>
      </w:pPr>
      <w:r w:rsidRPr="000017FB">
        <w:rPr>
          <w:b/>
          <w:noProof/>
        </w:rPr>
        <w:pict>
          <v:shape id="_x0000_s1108" type="#_x0000_t75" style="position:absolute;margin-left:272.05pt;margin-top:11.4pt;width:113.5pt;height:70.4pt;z-index:-4" wrapcoords="-34 0 -34 21566 21600 21566 21600 0 -34 0">
            <v:imagedata r:id="rId10" o:title="13_colourbox15729251" croptop="11148f" cropbottom="18460f" cropleft="4115f" cropright="3544f"/>
            <w10:wrap type="through"/>
          </v:shape>
        </w:pict>
      </w:r>
    </w:p>
    <w:p w:rsidR="00D94FED" w:rsidRPr="00C80965" w:rsidRDefault="00D94FED" w:rsidP="00D94FED">
      <w:pPr>
        <w:rPr>
          <w:b/>
        </w:rPr>
      </w:pPr>
      <w:r w:rsidRPr="00C80965">
        <w:rPr>
          <w:b/>
        </w:rPr>
        <w:t xml:space="preserve">Typ Regina </w:t>
      </w:r>
      <w:proofErr w:type="spellStart"/>
      <w:r w:rsidRPr="00C80965">
        <w:rPr>
          <w:b/>
        </w:rPr>
        <w:t>Maersk</w:t>
      </w:r>
      <w:proofErr w:type="spellEnd"/>
      <w:r w:rsidRPr="00C80965">
        <w:rPr>
          <w:b/>
        </w:rPr>
        <w:t xml:space="preserve"> </w:t>
      </w:r>
    </w:p>
    <w:p w:rsidR="00D94FED" w:rsidRPr="00C80965" w:rsidRDefault="00D94FED" w:rsidP="00D94FED">
      <w:r w:rsidRPr="007F1912">
        <w:t>Bau</w:t>
      </w:r>
      <w:r>
        <w:t>zeitraum</w:t>
      </w:r>
      <w:r w:rsidRPr="007F1912">
        <w:t>:</w:t>
      </w:r>
      <w:r>
        <w:t xml:space="preserve"> 1995 bis 1997</w:t>
      </w:r>
    </w:p>
    <w:p w:rsidR="00D94FED" w:rsidRPr="00C80965" w:rsidRDefault="00D94FED" w:rsidP="00D94FED">
      <w:r w:rsidRPr="00C80965">
        <w:t xml:space="preserve">Länge 318 </w:t>
      </w:r>
      <w:r>
        <w:t>Meter</w:t>
      </w:r>
    </w:p>
    <w:p w:rsidR="00D94FED" w:rsidRPr="00C80965" w:rsidRDefault="00D94FED" w:rsidP="00D94FED">
      <w:r w:rsidRPr="00C80965">
        <w:t xml:space="preserve">Breite 42,80 </w:t>
      </w:r>
      <w:r>
        <w:t>Meter</w:t>
      </w:r>
    </w:p>
    <w:p w:rsidR="00D94FED" w:rsidRPr="00C80965" w:rsidRDefault="00D94FED" w:rsidP="00D94FED">
      <w:r w:rsidRPr="00C80965">
        <w:t>max</w:t>
      </w:r>
      <w:r>
        <w:t>imaler</w:t>
      </w:r>
      <w:r w:rsidRPr="00C80965">
        <w:t xml:space="preserve"> Tiefgang 14,50 </w:t>
      </w:r>
      <w:r>
        <w:t>Meter</w:t>
      </w:r>
    </w:p>
    <w:p w:rsidR="00D94FED" w:rsidRDefault="00D94FED" w:rsidP="00D94FED">
      <w:r>
        <w:t xml:space="preserve">Transportkapazität: </w:t>
      </w:r>
      <w:r w:rsidRPr="00C80965">
        <w:t>6400 Standardcontainer</w:t>
      </w:r>
    </w:p>
    <w:p w:rsidR="00D94FED" w:rsidRDefault="000017FB" w:rsidP="00D94FED">
      <w:r w:rsidRPr="000017FB">
        <w:rPr>
          <w:rFonts w:cs="Arial"/>
          <w:noProof/>
        </w:rPr>
        <w:pict>
          <v:shape id="_x0000_s1107" type="#_x0000_t75" style="position:absolute;margin-left:273.95pt;margin-top:1.7pt;width:165.85pt;height:102.95pt;z-index:-5" wrapcoords="-34 0 -34 21566 21600 21566 21600 0 -34 0">
            <v:imagedata r:id="rId10" o:title="13_colourbox15729251" croptop="11148f" cropbottom="18460f" cropleft="4115f" cropright="3544f"/>
            <w10:wrap type="through"/>
          </v:shape>
        </w:pict>
      </w:r>
    </w:p>
    <w:p w:rsidR="001B0B35" w:rsidRDefault="001B0B35" w:rsidP="00D94FED"/>
    <w:p w:rsidR="00D94FED" w:rsidRPr="00C80965" w:rsidRDefault="00D94FED" w:rsidP="00D94FED">
      <w:pPr>
        <w:rPr>
          <w:b/>
        </w:rPr>
      </w:pPr>
      <w:r w:rsidRPr="00C80965">
        <w:rPr>
          <w:b/>
        </w:rPr>
        <w:t>MSC Oscar</w:t>
      </w:r>
    </w:p>
    <w:p w:rsidR="00D94FED" w:rsidRPr="00C80965" w:rsidRDefault="000017FB" w:rsidP="00D94FED">
      <w:r w:rsidRPr="000017FB">
        <w:rPr>
          <w:rFonts w:cs="Arial"/>
          <w:noProof/>
        </w:rPr>
        <w:pict>
          <v:shapetype id="_x0000_t202" coordsize="21600,21600" o:spt="202" path="m,l,21600r21600,l21600,xe">
            <v:stroke joinstyle="miter"/>
            <v:path gradientshapeok="t" o:connecttype="rect"/>
          </v:shapetype>
          <v:shape id="_x0000_s1071" type="#_x0000_t202" style="position:absolute;margin-left:484.7pt;margin-top:1.25pt;width:28.5pt;height:317.1pt;z-index:1" stroked="f">
            <v:textbox style="layout-flow:vertical;mso-layout-flow-alt:bottom-to-top">
              <w:txbxContent>
                <w:p w:rsidR="00F055FD" w:rsidRPr="00F055FD" w:rsidRDefault="00F055FD">
                  <w:pPr>
                    <w:rPr>
                      <w:sz w:val="16"/>
                      <w:szCs w:val="16"/>
                    </w:rPr>
                  </w:pPr>
                  <w:r w:rsidRPr="00F055FD">
                    <w:rPr>
                      <w:rFonts w:cs="Arial"/>
                      <w:sz w:val="16"/>
                      <w:szCs w:val="16"/>
                    </w:rPr>
                    <w:t xml:space="preserve">© </w:t>
                  </w:r>
                  <w:r w:rsidR="001B0B35" w:rsidRPr="009751D0">
                    <w:rPr>
                      <w:sz w:val="18"/>
                      <w:szCs w:val="18"/>
                    </w:rPr>
                    <w:t xml:space="preserve">Statistisches Amt für Hamburg und Schleswig-Holstein (1); </w:t>
                  </w:r>
                  <w:proofErr w:type="spellStart"/>
                  <w:r w:rsidR="001B0B35">
                    <w:rPr>
                      <w:sz w:val="18"/>
                      <w:szCs w:val="18"/>
                    </w:rPr>
                    <w:t>Colourbox</w:t>
                  </w:r>
                  <w:proofErr w:type="spellEnd"/>
                  <w:r w:rsidR="001B0B35">
                    <w:rPr>
                      <w:sz w:val="18"/>
                      <w:szCs w:val="18"/>
                    </w:rPr>
                    <w:t xml:space="preserve"> (1)</w:t>
                  </w:r>
                </w:p>
              </w:txbxContent>
            </v:textbox>
          </v:shape>
        </w:pict>
      </w:r>
      <w:r w:rsidR="00D94FED" w:rsidRPr="007F1912">
        <w:t>Baujahr:</w:t>
      </w:r>
      <w:r w:rsidR="00D94FED">
        <w:t xml:space="preserve"> </w:t>
      </w:r>
      <w:r w:rsidR="00D94FED" w:rsidRPr="00C80965">
        <w:t>2014/2015</w:t>
      </w:r>
    </w:p>
    <w:p w:rsidR="00D94FED" w:rsidRPr="00C80965" w:rsidRDefault="00D94FED" w:rsidP="00D94FED">
      <w:r w:rsidRPr="00C80965">
        <w:t xml:space="preserve">Länge 400 </w:t>
      </w:r>
      <w:r>
        <w:t>Meter</w:t>
      </w:r>
    </w:p>
    <w:p w:rsidR="00D94FED" w:rsidRPr="00C80965" w:rsidRDefault="00D94FED" w:rsidP="00D94FED">
      <w:pPr>
        <w:tabs>
          <w:tab w:val="right" w:pos="9072"/>
        </w:tabs>
      </w:pPr>
      <w:r w:rsidRPr="00C80965">
        <w:t>Breite 59</w:t>
      </w:r>
      <w:r>
        <w:t xml:space="preserve"> Meter</w:t>
      </w:r>
      <w:r>
        <w:tab/>
      </w:r>
    </w:p>
    <w:p w:rsidR="00D94FED" w:rsidRPr="00C80965" w:rsidRDefault="00D94FED" w:rsidP="00D94FED">
      <w:r w:rsidRPr="00C80965">
        <w:t>max</w:t>
      </w:r>
      <w:r>
        <w:t>imaler</w:t>
      </w:r>
      <w:r w:rsidRPr="00C80965">
        <w:t xml:space="preserve"> Tiefgang 16 </w:t>
      </w:r>
      <w:r>
        <w:t>Meter</w:t>
      </w:r>
      <w:r w:rsidRPr="00C80965">
        <w:t xml:space="preserve"> </w:t>
      </w:r>
    </w:p>
    <w:p w:rsidR="00D94FED" w:rsidRPr="00C80965" w:rsidRDefault="00D94FED" w:rsidP="00D94FED">
      <w:r>
        <w:t xml:space="preserve">Transportkapazität: </w:t>
      </w:r>
      <w:r w:rsidRPr="00C80965">
        <w:t>19</w:t>
      </w:r>
      <w:r>
        <w:t xml:space="preserve"> </w:t>
      </w:r>
      <w:r w:rsidRPr="00C80965">
        <w:t>220 Standardcontainer</w:t>
      </w:r>
    </w:p>
    <w:p w:rsidR="00D94FED" w:rsidRDefault="00D94FED" w:rsidP="00D94FED">
      <w:pPr>
        <w:rPr>
          <w:rFonts w:cs="Arial"/>
        </w:rPr>
      </w:pPr>
    </w:p>
    <w:p w:rsidR="00D94FED" w:rsidRDefault="00D94FED" w:rsidP="00D94FED">
      <w:pPr>
        <w:rPr>
          <w:rFonts w:cs="Arial"/>
        </w:rPr>
      </w:pPr>
    </w:p>
    <w:p w:rsidR="00D94FED" w:rsidRDefault="00D94FED" w:rsidP="00D94FED">
      <w:pPr>
        <w:rPr>
          <w:rFonts w:cs="Arial"/>
          <w:b/>
          <w:sz w:val="20"/>
          <w:szCs w:val="20"/>
        </w:rPr>
      </w:pPr>
      <w:r w:rsidRPr="00E3308C">
        <w:rPr>
          <w:rFonts w:cs="Arial"/>
          <w:b/>
          <w:sz w:val="20"/>
          <w:szCs w:val="20"/>
        </w:rPr>
        <w:t>Seeschiffsankünfte im Hafen Hamburg und durchschnittliche Größe der Schiffe 1990 bis 2013</w:t>
      </w:r>
    </w:p>
    <w:p w:rsidR="00D94FED" w:rsidRDefault="00D94FED" w:rsidP="00D94FED">
      <w:pPr>
        <w:rPr>
          <w:rFonts w:cs="Arial"/>
          <w:b/>
          <w:sz w:val="20"/>
          <w:szCs w:val="20"/>
        </w:rPr>
      </w:pPr>
    </w:p>
    <w:p w:rsidR="00D94FED" w:rsidRDefault="000017FB" w:rsidP="00D94FED">
      <w:pPr>
        <w:ind w:firstLine="708"/>
        <w:rPr>
          <w:rFonts w:cs="Arial"/>
          <w:sz w:val="20"/>
          <w:szCs w:val="20"/>
        </w:rPr>
      </w:pPr>
      <w:r w:rsidRPr="000017FB">
        <w:rPr>
          <w:rFonts w:cs="Arial"/>
          <w:noProof/>
        </w:rPr>
        <w:pict>
          <v:shape id="_x0000_s1105" type="#_x0000_t75" style="position:absolute;left:0;text-align:left;margin-left:0;margin-top:3.9pt;width:259.6pt;height:165.45pt;z-index:-7" wrapcoords="-36 0 -36 21544 21600 21544 21600 0 -36 0">
            <v:imagedata r:id="rId11" o:title="012_statistik"/>
            <w10:wrap type="through"/>
          </v:shape>
        </w:pict>
      </w: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Default="00D94FED" w:rsidP="00D94FED">
      <w:pPr>
        <w:ind w:firstLine="708"/>
        <w:rPr>
          <w:rFonts w:cs="Arial"/>
          <w:sz w:val="20"/>
          <w:szCs w:val="20"/>
        </w:rPr>
      </w:pPr>
    </w:p>
    <w:p w:rsidR="00D94FED" w:rsidRPr="009D1B3D" w:rsidRDefault="00D94FED" w:rsidP="00D94FED">
      <w:pPr>
        <w:ind w:firstLine="708"/>
        <w:rPr>
          <w:rFonts w:cs="Arial"/>
          <w:sz w:val="20"/>
          <w:szCs w:val="20"/>
        </w:rPr>
      </w:pPr>
    </w:p>
    <w:p w:rsidR="00D94FED" w:rsidRPr="009D1B3D" w:rsidRDefault="00D94FED" w:rsidP="00D94FED">
      <w:pPr>
        <w:rPr>
          <w:rFonts w:cs="Arial"/>
          <w:sz w:val="20"/>
          <w:szCs w:val="20"/>
        </w:rPr>
      </w:pPr>
      <w:r w:rsidRPr="009D1B3D">
        <w:rPr>
          <w:rFonts w:cs="Arial"/>
          <w:sz w:val="20"/>
          <w:szCs w:val="20"/>
        </w:rPr>
        <w:t xml:space="preserve">(Quelle: Schifffahrt im Hamburger Hafen seit 1990. Statistische Berichte des Statistischen Amtes für Hamburg und Schleswig-Holstein. Kiel Nr. III/2014, S. 1)  </w:t>
      </w:r>
    </w:p>
    <w:p w:rsidR="001B0B35" w:rsidRDefault="001B0B35" w:rsidP="00D94FED">
      <w:pPr>
        <w:rPr>
          <w:rFonts w:cs="Arial"/>
        </w:rPr>
      </w:pPr>
    </w:p>
    <w:p w:rsidR="001B0B35" w:rsidRDefault="001B0B35" w:rsidP="00D94FED">
      <w:pPr>
        <w:rPr>
          <w:rFonts w:cs="Arial"/>
        </w:rPr>
      </w:pPr>
    </w:p>
    <w:p w:rsidR="001B0B35" w:rsidRDefault="001B0B35" w:rsidP="00D94FED">
      <w:pPr>
        <w:rPr>
          <w:rFonts w:cs="Arial"/>
        </w:rPr>
      </w:pPr>
    </w:p>
    <w:p w:rsidR="001B0B35" w:rsidRDefault="001B0B35" w:rsidP="001B0B35">
      <w:pPr>
        <w:rPr>
          <w:rFonts w:cs="Arial"/>
        </w:rPr>
      </w:pPr>
    </w:p>
    <w:p w:rsidR="001B0B35" w:rsidRPr="003868A9" w:rsidRDefault="001B0B35" w:rsidP="001B0B35">
      <w:pPr>
        <w:shd w:val="clear" w:color="auto" w:fill="508E5B"/>
        <w:autoSpaceDE w:val="0"/>
        <w:autoSpaceDN w:val="0"/>
        <w:adjustRightInd w:val="0"/>
        <w:rPr>
          <w:rFonts w:cs="Arial"/>
          <w:b/>
          <w:bCs/>
          <w:color w:val="FFFFFF" w:themeColor="background1"/>
          <w:sz w:val="24"/>
          <w:szCs w:val="24"/>
        </w:rPr>
      </w:pPr>
      <w:r>
        <w:rPr>
          <w:rFonts w:cs="Arial"/>
          <w:b/>
          <w:bCs/>
          <w:color w:val="FFFFFF" w:themeColor="background1"/>
          <w:sz w:val="24"/>
          <w:szCs w:val="24"/>
        </w:rPr>
        <w:t>Der Siegeszug der Containerschiffe</w:t>
      </w:r>
    </w:p>
    <w:p w:rsidR="001B0B35" w:rsidRDefault="001B0B35" w:rsidP="001B0B35">
      <w:pPr>
        <w:autoSpaceDE w:val="0"/>
        <w:autoSpaceDN w:val="0"/>
        <w:adjustRightInd w:val="0"/>
        <w:rPr>
          <w:rFonts w:cs="Arial"/>
          <w:b/>
          <w:bCs/>
          <w:sz w:val="20"/>
          <w:szCs w:val="20"/>
        </w:rPr>
      </w:pPr>
    </w:p>
    <w:p w:rsidR="001B0B35" w:rsidRDefault="001B0B35" w:rsidP="001B0B35">
      <w:pPr>
        <w:autoSpaceDE w:val="0"/>
        <w:autoSpaceDN w:val="0"/>
        <w:adjustRightInd w:val="0"/>
        <w:rPr>
          <w:rFonts w:cs="Arial"/>
          <w:b/>
          <w:bCs/>
          <w:sz w:val="20"/>
          <w:szCs w:val="20"/>
        </w:rPr>
      </w:pPr>
    </w:p>
    <w:p w:rsidR="003868A9" w:rsidRDefault="003868A9" w:rsidP="00D94FED">
      <w:pPr>
        <w:rPr>
          <w:rFonts w:cs="Arial"/>
        </w:rPr>
      </w:pPr>
    </w:p>
    <w:p w:rsidR="003232F6" w:rsidRDefault="003232F6" w:rsidP="003232F6">
      <w:pPr>
        <w:shd w:val="clear" w:color="auto" w:fill="EDE8E7"/>
        <w:rPr>
          <w:rFonts w:ascii="FrankRuehl" w:hAnsi="FrankRuehl" w:cs="Aharoni"/>
          <w:b/>
          <w:sz w:val="40"/>
          <w:szCs w:val="40"/>
        </w:rPr>
      </w:pPr>
      <w:r w:rsidRPr="00FB15B3">
        <w:rPr>
          <w:rFonts w:ascii="FrankRuehl" w:hAnsi="FrankRuehl" w:cs="Aharoni"/>
          <w:b/>
          <w:sz w:val="40"/>
          <w:szCs w:val="40"/>
        </w:rPr>
        <w:t>Neue Hürde für Vertiefung der Elbe</w:t>
      </w:r>
    </w:p>
    <w:p w:rsidR="005F64BD" w:rsidRDefault="005F64BD" w:rsidP="00F2226C">
      <w:pPr>
        <w:shd w:val="clear" w:color="auto" w:fill="EDE8E7"/>
        <w:jc w:val="both"/>
        <w:rPr>
          <w:b/>
          <w:sz w:val="18"/>
          <w:szCs w:val="18"/>
        </w:rPr>
      </w:pPr>
    </w:p>
    <w:p w:rsidR="003232F6" w:rsidRDefault="003232F6" w:rsidP="00F2226C">
      <w:pPr>
        <w:shd w:val="clear" w:color="auto" w:fill="EDE8E7"/>
        <w:jc w:val="both"/>
        <w:rPr>
          <w:b/>
          <w:sz w:val="18"/>
          <w:szCs w:val="18"/>
        </w:rPr>
        <w:sectPr w:rsidR="003232F6" w:rsidSect="00BF6418">
          <w:headerReference w:type="default" r:id="rId12"/>
          <w:footerReference w:type="default" r:id="rId13"/>
          <w:pgSz w:w="11906" w:h="16838"/>
          <w:pgMar w:top="567" w:right="1134" w:bottom="567" w:left="1134" w:header="709" w:footer="709" w:gutter="0"/>
          <w:cols w:space="708"/>
          <w:docGrid w:linePitch="360"/>
        </w:sectPr>
      </w:pPr>
    </w:p>
    <w:p w:rsidR="001B0B35" w:rsidRPr="003232F6" w:rsidRDefault="000017FB" w:rsidP="005F64BD">
      <w:pPr>
        <w:shd w:val="clear" w:color="auto" w:fill="EDE8E7"/>
        <w:jc w:val="both"/>
        <w:rPr>
          <w:sz w:val="20"/>
          <w:szCs w:val="20"/>
        </w:rPr>
      </w:pPr>
      <w:r>
        <w:rPr>
          <w:noProof/>
          <w:sz w:val="20"/>
          <w:szCs w:val="20"/>
        </w:rPr>
        <w:pict>
          <v:shape id="_x0000_s1116" type="#_x0000_t75" style="position:absolute;left:0;text-align:left;margin-left:245.9pt;margin-top:129.15pt;width:237.5pt;height:140.25pt;z-index:-2" wrapcoords="-68 0 -68 21369 21600 21369 21600 0 -68 0">
            <v:imagedata r:id="rId14" o:title=""/>
            <w10:wrap type="tight"/>
          </v:shape>
        </w:pict>
      </w:r>
      <w:r w:rsidR="001B0B35" w:rsidRPr="003232F6">
        <w:rPr>
          <w:b/>
          <w:sz w:val="20"/>
          <w:szCs w:val="20"/>
        </w:rPr>
        <w:t>Hamburg</w:t>
      </w:r>
      <w:r w:rsidR="001B0B35" w:rsidRPr="003232F6">
        <w:rPr>
          <w:sz w:val="20"/>
          <w:szCs w:val="20"/>
        </w:rPr>
        <w:t xml:space="preserve"> (</w:t>
      </w:r>
      <w:proofErr w:type="spellStart"/>
      <w:r w:rsidR="001B0B35" w:rsidRPr="003232F6">
        <w:rPr>
          <w:sz w:val="20"/>
          <w:szCs w:val="20"/>
        </w:rPr>
        <w:t>fri</w:t>
      </w:r>
      <w:proofErr w:type="spellEnd"/>
      <w:r w:rsidR="001B0B35" w:rsidRPr="003232F6">
        <w:rPr>
          <w:sz w:val="20"/>
          <w:szCs w:val="20"/>
        </w:rPr>
        <w:t xml:space="preserve">). Ginge es nach dem Willen der Stadt Hamburg und der Hafenwirtschaft, dann wäre die Elbe längst einen Meter tiefer als bisher. Eine Fahrrinne von mindestens 14,50 Meter Tiefe ist nötig, damit auch die Riesen unter den Containerschiffen problemlos den Hamburger Hafen erreichen. Wer mehr als 13,50 Tiefgang hat, muss heute auf der Elbe auf Hochwasser warten, um den Hafen anlaufen zu können. Zu teuer für die Reedereien, die ein  großes Containerschiff pro Tag rund 50.000 Dollar kostet. Sollte die Elbvertiefung, über die seit Jahren gestritten wird, nicht kommen, könnten die Schiffe nach Rotterdam ausweichen, so die Befürchtung. Für Hamburg würde das erhebliche finanzielle Verluste bedeuten, Arbeitsplätze wären in Gefahr. </w:t>
      </w:r>
    </w:p>
    <w:p w:rsidR="001B0B35" w:rsidRPr="003232F6" w:rsidRDefault="001B0B35" w:rsidP="005F64BD">
      <w:pPr>
        <w:shd w:val="clear" w:color="auto" w:fill="EDE8E7"/>
        <w:jc w:val="both"/>
        <w:rPr>
          <w:sz w:val="20"/>
          <w:szCs w:val="20"/>
        </w:rPr>
      </w:pPr>
      <w:r w:rsidRPr="003232F6">
        <w:rPr>
          <w:sz w:val="20"/>
          <w:szCs w:val="20"/>
        </w:rPr>
        <w:t>Gegner der mittlerweile siebten Elbvertiefung sind vor allem Umweltschützer, aber auch Bauern und Fischer. Ihre Befürchtung: Der Salzgehalt und die Strömungsgeschwindigkeit der Elbe könnten zunehmen. Das würde sich negativ auf die Tier- und Pflanzenwelt auswirken. Die Obstbauern im Alten Land (Niedersachsen) befürchten, das Elbwasser nicht mehr für die Beregnung ihrer Apfelbäume nutzen zu können, um sie im Frühjahr gegen Frost zu schützen. Besonders große Containerschiffe, so die Gegner, sollten in den JadeWeserPort in Wilhelmshaven umgelenkt werden, während kleine und mittlere Schiffe weiter Hamburger anfahren. Ein Vorschlag, den nicht nur die Hamburger ablehnen: „Nicht realisierbar“, sagt der Zentralverband der deutschen Seehafenbetriebe. Eine solche Regelung würden weder Reeder noch die europäischen Wettbewerbshüter akzeptieren.</w:t>
      </w:r>
    </w:p>
    <w:p w:rsidR="005F64BD" w:rsidRDefault="005F64BD" w:rsidP="001B0B35">
      <w:pPr>
        <w:rPr>
          <w:sz w:val="18"/>
          <w:szCs w:val="18"/>
        </w:rPr>
        <w:sectPr w:rsidR="005F64BD" w:rsidSect="005F64BD">
          <w:type w:val="continuous"/>
          <w:pgSz w:w="11906" w:h="16838"/>
          <w:pgMar w:top="567" w:right="1134" w:bottom="567" w:left="1134" w:header="709" w:footer="709" w:gutter="0"/>
          <w:cols w:num="2" w:space="282"/>
          <w:docGrid w:linePitch="360"/>
        </w:sectPr>
      </w:pPr>
    </w:p>
    <w:p w:rsidR="005F64BD" w:rsidRDefault="005F64BD" w:rsidP="001B0B35">
      <w:pPr>
        <w:rPr>
          <w:sz w:val="18"/>
          <w:szCs w:val="18"/>
        </w:rPr>
      </w:pPr>
    </w:p>
    <w:p w:rsidR="005F64BD" w:rsidRDefault="005F64BD" w:rsidP="001B0B35">
      <w:pPr>
        <w:rPr>
          <w:sz w:val="18"/>
          <w:szCs w:val="18"/>
        </w:rPr>
      </w:pPr>
    </w:p>
    <w:p w:rsidR="003232F6" w:rsidRPr="00360E44" w:rsidRDefault="000017FB" w:rsidP="003232F6">
      <w:pPr>
        <w:rPr>
          <w:rFonts w:cs="Arial"/>
          <w:b/>
        </w:rPr>
      </w:pPr>
      <w:r w:rsidRPr="000017FB">
        <w:rPr>
          <w:rFonts w:cs="Arial"/>
          <w:b/>
          <w:noProof/>
          <w:sz w:val="20"/>
          <w:szCs w:val="20"/>
        </w:rPr>
        <w:pict>
          <v:shape id="_x0000_s1109" type="#_x0000_t75" style="position:absolute;margin-left:-14.6pt;margin-top:1.65pt;width:41.3pt;height:41.85pt;z-index:-3" wrapcoords="-98 0 -98 21504 21600 21504 21600 0 -98 0">
            <v:imagedata r:id="rId7" o:title="01_stift"/>
            <w10:wrap type="through"/>
          </v:shape>
        </w:pict>
      </w:r>
      <w:r w:rsidR="003232F6" w:rsidRPr="00360E44">
        <w:rPr>
          <w:rFonts w:cs="Arial"/>
          <w:b/>
        </w:rPr>
        <w:t>4. Lies den Zeitungsartikel und stelle die Argumente der Befürworter und der Gegner der Vertiefung der Fahrrinne der Elbe gegenüber. Berücksichtige auch die schematische Darstellung des Querschnitts der Fahrrinne. Für welche Seite würdest du dich entscheiden?</w:t>
      </w:r>
    </w:p>
    <w:p w:rsidR="003232F6" w:rsidRPr="00360E44" w:rsidRDefault="003232F6" w:rsidP="003232F6">
      <w:pPr>
        <w:ind w:hanging="142"/>
        <w:rPr>
          <w:rFonts w:cs="Arial"/>
          <w:b/>
        </w:rPr>
      </w:pPr>
    </w:p>
    <w:p w:rsidR="003232F6" w:rsidRPr="00360E44" w:rsidRDefault="003232F6" w:rsidP="003232F6">
      <w:pPr>
        <w:ind w:hanging="142"/>
        <w:rPr>
          <w:rFonts w:cs="Arial"/>
          <w:b/>
        </w:rPr>
      </w:pPr>
    </w:p>
    <w:p w:rsidR="003232F6" w:rsidRPr="00360E44" w:rsidRDefault="003232F6" w:rsidP="003232F6">
      <w:pPr>
        <w:ind w:hanging="142"/>
        <w:rPr>
          <w:rFonts w:cs="Arial"/>
          <w:b/>
        </w:rPr>
      </w:pPr>
    </w:p>
    <w:p w:rsidR="003232F6" w:rsidRPr="00360E44" w:rsidRDefault="003232F6" w:rsidP="003232F6">
      <w:pPr>
        <w:rPr>
          <w:rFonts w:cs="Arial"/>
          <w:b/>
        </w:rPr>
      </w:pPr>
      <w:r w:rsidRPr="00360E44">
        <w:rPr>
          <w:rFonts w:cs="Arial"/>
          <w:b/>
        </w:rPr>
        <w:t>5. Miniprojekte</w:t>
      </w:r>
    </w:p>
    <w:p w:rsidR="003232F6" w:rsidRPr="00360E44" w:rsidRDefault="000017FB" w:rsidP="003232F6">
      <w:pPr>
        <w:rPr>
          <w:rFonts w:cs="Arial"/>
        </w:rPr>
      </w:pPr>
      <w:r>
        <w:rPr>
          <w:rFonts w:cs="Arial"/>
          <w:noProof/>
        </w:rPr>
        <w:pict>
          <v:shape id="_x0000_s1119" type="#_x0000_t75" style="position:absolute;margin-left:-11.4pt;margin-top:0;width:40.55pt;height:32.3pt;z-index:-1" wrapcoords="-111 0 -111 21461 21600 21461 21600 0 -111 0">
            <v:imagedata r:id="rId15" o:title="02_gruppenarbeit"/>
            <w10:wrap type="through"/>
          </v:shape>
        </w:pict>
      </w:r>
      <w:r w:rsidR="003232F6" w:rsidRPr="00360E44">
        <w:rPr>
          <w:rFonts w:cs="Arial"/>
        </w:rPr>
        <w:t>Sammelt in Gruppen von vier bis fünf Schülerinnen und Schülern Informationen aus dem Internet oder anderen Quellen über diese Themen aus der Sendung und erarbeitet eine Poster-  oder elektronische Präsentation in der Klasse.</w:t>
      </w:r>
    </w:p>
    <w:p w:rsidR="003232F6" w:rsidRPr="00360E44" w:rsidRDefault="003232F6" w:rsidP="003232F6">
      <w:pPr>
        <w:rPr>
          <w:rFonts w:cs="Arial"/>
          <w:b/>
        </w:rPr>
      </w:pPr>
    </w:p>
    <w:p w:rsidR="003232F6" w:rsidRPr="00360E44" w:rsidRDefault="003232F6" w:rsidP="003232F6">
      <w:pPr>
        <w:rPr>
          <w:rFonts w:cs="Arial"/>
        </w:rPr>
      </w:pPr>
      <w:r w:rsidRPr="00360E44">
        <w:rPr>
          <w:rFonts w:cs="Arial"/>
          <w:b/>
        </w:rPr>
        <w:t>A.</w:t>
      </w:r>
      <w:r w:rsidRPr="00360E44">
        <w:rPr>
          <w:rFonts w:cs="Arial"/>
        </w:rPr>
        <w:t xml:space="preserve"> Weltkulturerbe Hamburger Speicherstadt – früher und heute </w:t>
      </w:r>
    </w:p>
    <w:p w:rsidR="003232F6" w:rsidRPr="00360E44" w:rsidRDefault="003232F6" w:rsidP="003232F6">
      <w:pPr>
        <w:rPr>
          <w:rFonts w:cs="Arial"/>
          <w:b/>
        </w:rPr>
      </w:pPr>
    </w:p>
    <w:p w:rsidR="003232F6" w:rsidRPr="00360E44" w:rsidRDefault="003232F6" w:rsidP="003232F6">
      <w:pPr>
        <w:rPr>
          <w:rFonts w:cs="Arial"/>
        </w:rPr>
      </w:pPr>
      <w:r w:rsidRPr="00360E44">
        <w:rPr>
          <w:rFonts w:cs="Arial"/>
          <w:b/>
        </w:rPr>
        <w:t>B.</w:t>
      </w:r>
      <w:r w:rsidRPr="00360E44">
        <w:rPr>
          <w:rFonts w:cs="Arial"/>
        </w:rPr>
        <w:t xml:space="preserve"> Die Bedeutung und Entwicklung der Stadt Hamburg als Hansestadt</w:t>
      </w:r>
    </w:p>
    <w:p w:rsidR="003232F6" w:rsidRPr="00360E44" w:rsidRDefault="003232F6" w:rsidP="003232F6">
      <w:pPr>
        <w:rPr>
          <w:rFonts w:cs="Arial"/>
          <w:b/>
        </w:rPr>
      </w:pPr>
    </w:p>
    <w:p w:rsidR="003232F6" w:rsidRPr="00360E44" w:rsidRDefault="003232F6" w:rsidP="003232F6">
      <w:pPr>
        <w:rPr>
          <w:rFonts w:cs="Arial"/>
        </w:rPr>
      </w:pPr>
      <w:r w:rsidRPr="00360E44">
        <w:rPr>
          <w:rFonts w:cs="Arial"/>
          <w:b/>
        </w:rPr>
        <w:t>C.</w:t>
      </w:r>
      <w:r w:rsidRPr="00360E44">
        <w:rPr>
          <w:rFonts w:cs="Arial"/>
        </w:rPr>
        <w:t xml:space="preserve"> Hamburg ist eine attraktive Stadt für Touristen aus aller Welt</w:t>
      </w:r>
    </w:p>
    <w:p w:rsidR="003232F6" w:rsidRPr="00360E44" w:rsidRDefault="003232F6" w:rsidP="003232F6">
      <w:pPr>
        <w:rPr>
          <w:rFonts w:cs="Arial"/>
          <w:b/>
        </w:rPr>
      </w:pPr>
    </w:p>
    <w:p w:rsidR="003232F6" w:rsidRPr="00360E44" w:rsidRDefault="000017FB" w:rsidP="003232F6">
      <w:pPr>
        <w:rPr>
          <w:rFonts w:cs="Arial"/>
        </w:rPr>
      </w:pPr>
      <w:r w:rsidRPr="000017FB">
        <w:rPr>
          <w:rFonts w:cs="Arial"/>
          <w:b/>
          <w:noProof/>
        </w:rPr>
        <w:pict>
          <v:shape id="_x0000_s1120" type="#_x0000_t202" style="position:absolute;margin-left:496.7pt;margin-top:9.55pt;width:28.5pt;height:84.15pt;z-index:2" stroked="f">
            <v:textbox style="layout-flow:vertical;mso-layout-flow-alt:bottom-to-top">
              <w:txbxContent>
                <w:p w:rsidR="003232F6" w:rsidRPr="00F055FD" w:rsidRDefault="003232F6" w:rsidP="003232F6">
                  <w:pPr>
                    <w:rPr>
                      <w:sz w:val="16"/>
                      <w:szCs w:val="16"/>
                    </w:rPr>
                  </w:pPr>
                  <w:r w:rsidRPr="00F055FD">
                    <w:rPr>
                      <w:rFonts w:cs="Arial"/>
                      <w:sz w:val="16"/>
                      <w:szCs w:val="16"/>
                    </w:rPr>
                    <w:t xml:space="preserve">© </w:t>
                  </w:r>
                  <w:proofErr w:type="spellStart"/>
                  <w:r>
                    <w:rPr>
                      <w:sz w:val="18"/>
                      <w:szCs w:val="18"/>
                    </w:rPr>
                    <w:t>Frietsch</w:t>
                  </w:r>
                  <w:proofErr w:type="spellEnd"/>
                  <w:r>
                    <w:rPr>
                      <w:sz w:val="18"/>
                      <w:szCs w:val="18"/>
                    </w:rPr>
                    <w:t xml:space="preserve">  (1)</w:t>
                  </w:r>
                </w:p>
              </w:txbxContent>
            </v:textbox>
          </v:shape>
        </w:pict>
      </w:r>
      <w:r w:rsidR="003232F6" w:rsidRPr="00360E44">
        <w:rPr>
          <w:rFonts w:cs="Arial"/>
          <w:b/>
        </w:rPr>
        <w:t>D.</w:t>
      </w:r>
      <w:r w:rsidR="003232F6" w:rsidRPr="00360E44">
        <w:rPr>
          <w:rFonts w:cs="Arial"/>
        </w:rPr>
        <w:t xml:space="preserve"> Bekannte Hamburger Musiker und ihre Geschichte  </w:t>
      </w:r>
    </w:p>
    <w:p w:rsidR="003232F6" w:rsidRPr="00360E44" w:rsidRDefault="003232F6" w:rsidP="003232F6">
      <w:pPr>
        <w:rPr>
          <w:rFonts w:cs="Arial"/>
          <w:b/>
        </w:rPr>
      </w:pPr>
    </w:p>
    <w:p w:rsidR="003232F6" w:rsidRPr="00360E44" w:rsidRDefault="003232F6" w:rsidP="003232F6">
      <w:pPr>
        <w:rPr>
          <w:rFonts w:cs="Arial"/>
        </w:rPr>
      </w:pPr>
      <w:r w:rsidRPr="00360E44">
        <w:rPr>
          <w:rFonts w:cs="Arial"/>
          <w:b/>
        </w:rPr>
        <w:t xml:space="preserve">E. </w:t>
      </w:r>
      <w:r w:rsidRPr="00360E44">
        <w:rPr>
          <w:rFonts w:cs="Arial"/>
        </w:rPr>
        <w:t>Was ist besonders an der im Film mehrfach zu sehenden neuen Elbphilharmonie?</w:t>
      </w:r>
    </w:p>
    <w:p w:rsidR="001B0B35" w:rsidRDefault="001B0B35" w:rsidP="00D94FED">
      <w:pPr>
        <w:rPr>
          <w:rFonts w:cs="Arial"/>
        </w:rPr>
      </w:pPr>
    </w:p>
    <w:sectPr w:rsidR="001B0B35" w:rsidSect="005F64BD">
      <w:type w:val="continuous"/>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D1" w:rsidRDefault="009A04D1" w:rsidP="00263140">
      <w:r>
        <w:separator/>
      </w:r>
    </w:p>
  </w:endnote>
  <w:endnote w:type="continuationSeparator" w:id="0">
    <w:p w:rsidR="009A04D1" w:rsidRDefault="009A04D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017FB">
    <w:pPr>
      <w:pStyle w:val="Fuzeile"/>
      <w:rPr>
        <w:rFonts w:ascii="ITCOfficinaSans LT Book" w:hAnsi="ITCOfficinaSans LT Book"/>
        <w:b/>
        <w:sz w:val="18"/>
        <w:szCs w:val="18"/>
      </w:rPr>
    </w:pPr>
    <w:r w:rsidRPr="000017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D1" w:rsidRDefault="009A04D1" w:rsidP="00263140">
      <w:r>
        <w:separator/>
      </w:r>
    </w:p>
  </w:footnote>
  <w:footnote w:type="continuationSeparator" w:id="0">
    <w:p w:rsidR="009A04D1" w:rsidRDefault="009A04D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017FB" w:rsidP="001D4930">
    <w:pPr>
      <w:pStyle w:val="Kopfzeile"/>
      <w:tabs>
        <w:tab w:val="clear" w:pos="4536"/>
        <w:tab w:val="left" w:pos="6521"/>
      </w:tabs>
      <w:spacing w:after="60" w:line="276" w:lineRule="auto"/>
      <w:rPr>
        <w:rFonts w:cs="Arial"/>
        <w:b/>
      </w:rPr>
    </w:pPr>
    <w:r w:rsidRPr="000017FB">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3807DF">
      <w:rPr>
        <w:rFonts w:cs="Arial"/>
        <w:b/>
      </w:rPr>
      <w:t>2a</w:t>
    </w:r>
    <w:r w:rsidR="001B0B35">
      <w:rPr>
        <w:rFonts w:cs="Arial"/>
        <w:b/>
      </w:rPr>
      <w:t>-c</w:t>
    </w:r>
    <w:r w:rsidR="00FD6639" w:rsidRPr="00955C65">
      <w:rPr>
        <w:rFonts w:cs="Arial"/>
        <w:b/>
      </w:rPr>
      <w:t xml:space="preserve">: </w:t>
    </w:r>
    <w:r w:rsidR="003807DF">
      <w:rPr>
        <w:rFonts w:cs="Arial"/>
        <w:b/>
      </w:rPr>
      <w:t>Der Siegeszug der Containerschiffe</w:t>
    </w:r>
    <w:r w:rsidR="003868A9">
      <w:rPr>
        <w:rFonts w:cs="Arial"/>
        <w:b/>
      </w:rPr>
      <w:tab/>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3868A9" w:rsidP="00BF6418">
    <w:pPr>
      <w:pStyle w:val="Kopfzeile"/>
      <w:shd w:val="clear" w:color="auto" w:fill="DBE5F1"/>
      <w:spacing w:before="60" w:after="60"/>
      <w:rPr>
        <w:rFonts w:cs="Arial"/>
        <w:sz w:val="16"/>
        <w:szCs w:val="16"/>
      </w:rPr>
    </w:pPr>
    <w:r>
      <w:rPr>
        <w:rFonts w:cs="Arial"/>
        <w:sz w:val="18"/>
        <w:szCs w:val="18"/>
      </w:rPr>
      <w:t>Städte am Meer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Hamburg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4686756</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5FD"/>
    <w:rsid w:val="000017FB"/>
    <w:rsid w:val="00001B03"/>
    <w:rsid w:val="00010687"/>
    <w:rsid w:val="00027F5B"/>
    <w:rsid w:val="000429BB"/>
    <w:rsid w:val="000A2378"/>
    <w:rsid w:val="000D7308"/>
    <w:rsid w:val="000E5125"/>
    <w:rsid w:val="000F4635"/>
    <w:rsid w:val="00123A71"/>
    <w:rsid w:val="00144E24"/>
    <w:rsid w:val="001870CF"/>
    <w:rsid w:val="001B0B35"/>
    <w:rsid w:val="001B690E"/>
    <w:rsid w:val="001C0552"/>
    <w:rsid w:val="001D4930"/>
    <w:rsid w:val="00263140"/>
    <w:rsid w:val="002841AF"/>
    <w:rsid w:val="002A66EB"/>
    <w:rsid w:val="003142A3"/>
    <w:rsid w:val="003232F6"/>
    <w:rsid w:val="00357F80"/>
    <w:rsid w:val="003807DF"/>
    <w:rsid w:val="00384789"/>
    <w:rsid w:val="003868A9"/>
    <w:rsid w:val="003979D8"/>
    <w:rsid w:val="003A076E"/>
    <w:rsid w:val="003B7796"/>
    <w:rsid w:val="00401AD6"/>
    <w:rsid w:val="00424F70"/>
    <w:rsid w:val="004D1C66"/>
    <w:rsid w:val="004E0585"/>
    <w:rsid w:val="004F6A73"/>
    <w:rsid w:val="005357E7"/>
    <w:rsid w:val="00543741"/>
    <w:rsid w:val="00547257"/>
    <w:rsid w:val="005631E9"/>
    <w:rsid w:val="005940D8"/>
    <w:rsid w:val="005F64BD"/>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129E4"/>
    <w:rsid w:val="0082504C"/>
    <w:rsid w:val="00844274"/>
    <w:rsid w:val="00857792"/>
    <w:rsid w:val="008D370F"/>
    <w:rsid w:val="008D489A"/>
    <w:rsid w:val="009140C5"/>
    <w:rsid w:val="00941E68"/>
    <w:rsid w:val="00955C65"/>
    <w:rsid w:val="009A04D1"/>
    <w:rsid w:val="009A464F"/>
    <w:rsid w:val="009A789B"/>
    <w:rsid w:val="009B736F"/>
    <w:rsid w:val="009D0387"/>
    <w:rsid w:val="009E4A6B"/>
    <w:rsid w:val="00A03955"/>
    <w:rsid w:val="00A14801"/>
    <w:rsid w:val="00A44108"/>
    <w:rsid w:val="00AB506B"/>
    <w:rsid w:val="00AE2A3F"/>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94FED"/>
    <w:rsid w:val="00DA0F20"/>
    <w:rsid w:val="00DA21E4"/>
    <w:rsid w:val="00DC3F9F"/>
    <w:rsid w:val="00DE50A5"/>
    <w:rsid w:val="00E06926"/>
    <w:rsid w:val="00E741FA"/>
    <w:rsid w:val="00EC648E"/>
    <w:rsid w:val="00F0275C"/>
    <w:rsid w:val="00F055FD"/>
    <w:rsid w:val="00F2226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7CC4-3B5D-4000-A29B-41EB1D72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3</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Städte am Meer</dc:title>
  <dc:creator>SWR Planet Schule</dc:creator>
  <cp:lastModifiedBy>Frietsch</cp:lastModifiedBy>
  <cp:revision>5</cp:revision>
  <cp:lastPrinted>2015-08-04T13:32:00Z</cp:lastPrinted>
  <dcterms:created xsi:type="dcterms:W3CDTF">2016-08-03T09:43:00Z</dcterms:created>
  <dcterms:modified xsi:type="dcterms:W3CDTF">2016-08-03T10:37:00Z</dcterms:modified>
</cp:coreProperties>
</file>