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0208A2" w:rsidP="00A03955">
      <w:r>
        <w:rPr>
          <w:rFonts w:eastAsia="Arial Unicode MS"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9" o:spid="_x0000_s1094" type="#_x0000_t75" alt="307_gelee_royal.png" style="position:absolute;margin-left:419.7pt;margin-top:-.55pt;width:71.35pt;height:89pt;z-index:1;visibility:visible" wrapcoords="9870 1522 7213 2435 4555 4870 4555 6392 1898 11272 -380 13098 380 18881 4935 21012 2278 21316 3796 21316 10629 21012 15944 17968 17842 16446 15944 16142 18221 11566 18221 11272 20120 6696 20499 5479 17083 3348 12527 1522 9870 1522">
            <v:imagedata r:id="rId8" o:title="307_gelee_royal"/>
            <w10:wrap type="through"/>
          </v:shape>
        </w:pict>
      </w:r>
    </w:p>
    <w:p w:rsidR="000429BB" w:rsidRDefault="000429BB" w:rsidP="000429BB">
      <w:pPr>
        <w:rPr>
          <w:rFonts w:ascii="ITCOfficinaSans LT Book" w:hAnsi="ITCOfficinaSans LT Book" w:cs="OfficinaSansStd-Book"/>
          <w:color w:val="000000"/>
          <w:sz w:val="18"/>
          <w:szCs w:val="18"/>
        </w:rPr>
      </w:pPr>
    </w:p>
    <w:p w:rsidR="0001679C" w:rsidRPr="00B80DF6" w:rsidRDefault="00E1292C" w:rsidP="0001679C">
      <w:pPr>
        <w:shd w:val="clear" w:color="auto" w:fill="3860A8"/>
        <w:rPr>
          <w:b/>
          <w:color w:val="FFFFFF" w:themeColor="background1"/>
          <w:kern w:val="36"/>
        </w:rPr>
      </w:pPr>
      <w:r>
        <w:rPr>
          <w:b/>
          <w:color w:val="FFFFFF" w:themeColor="background1"/>
          <w:kern w:val="36"/>
        </w:rPr>
        <w:t xml:space="preserve">Produkte der Biene: </w:t>
      </w:r>
      <w:proofErr w:type="spellStart"/>
      <w:r w:rsidR="000208A2">
        <w:rPr>
          <w:b/>
          <w:color w:val="FFFFFF" w:themeColor="background1"/>
          <w:kern w:val="36"/>
        </w:rPr>
        <w:t>Gelée</w:t>
      </w:r>
      <w:proofErr w:type="spellEnd"/>
      <w:r w:rsidR="000208A2">
        <w:rPr>
          <w:b/>
          <w:color w:val="FFFFFF" w:themeColor="background1"/>
          <w:kern w:val="36"/>
        </w:rPr>
        <w:t xml:space="preserve"> Royale und Pollen</w:t>
      </w:r>
    </w:p>
    <w:p w:rsidR="006456A5" w:rsidRDefault="006456A5" w:rsidP="006456A5">
      <w:pPr>
        <w:rPr>
          <w:rFonts w:cs="Arial"/>
          <w:sz w:val="20"/>
          <w:szCs w:val="20"/>
        </w:rPr>
      </w:pPr>
    </w:p>
    <w:p w:rsidR="000208A2" w:rsidRDefault="000208A2" w:rsidP="006456A5">
      <w:pPr>
        <w:pStyle w:val="Text"/>
        <w:rPr>
          <w:rFonts w:ascii="Arial" w:hAnsi="Arial" w:cs="Arial"/>
          <w:sz w:val="20"/>
          <w:szCs w:val="20"/>
        </w:rPr>
      </w:pPr>
    </w:p>
    <w:p w:rsidR="000208A2" w:rsidRDefault="000208A2" w:rsidP="000208A2">
      <w:pPr>
        <w:rPr>
          <w:sz w:val="20"/>
          <w:szCs w:val="20"/>
        </w:rPr>
      </w:pPr>
      <w:r>
        <w:rPr>
          <w:rFonts w:cs="Arial"/>
          <w:bCs/>
          <w:noProof/>
          <w:kern w:val="36"/>
          <w:sz w:val="20"/>
          <w:szCs w:val="20"/>
        </w:rPr>
        <w:pict>
          <v:shape id="Grafik 14" o:spid="_x0000_s1096" type="#_x0000_t75" alt="01_stift.jpg" style="position:absolute;margin-left:-42.7pt;margin-top:37.45pt;width:32.15pt;height:32.85pt;z-index:3;visibility:visible" wrapcoords="-1008 0 -1008 20712 21163 20712 21163 0 -1008 0">
            <v:imagedata r:id="rId9" o:title="01_stift"/>
            <w10:wrap type="through"/>
          </v:shape>
        </w:pict>
      </w:r>
      <w:r>
        <w:rPr>
          <w:rFonts w:cs="Arial"/>
          <w:bCs/>
          <w:noProof/>
          <w:kern w:val="36"/>
          <w:sz w:val="20"/>
          <w:szCs w:val="20"/>
        </w:rPr>
        <w:pict>
          <v:shape id="Grafik 13" o:spid="_x0000_s1095" type="#_x0000_t75" alt="06_internet.jpg" style="position:absolute;margin-left:-39.55pt;margin-top:-.1pt;width:29pt;height:29.7pt;z-index:2;visibility:visible" wrapcoords="-1117 0 -1117 20727 21228 20727 21228 0 -1117 0">
            <v:imagedata r:id="rId10" o:title="06_internet"/>
            <w10:wrap type="through"/>
          </v:shape>
        </w:pict>
      </w:r>
      <w:r w:rsidRPr="00617935">
        <w:rPr>
          <w:sz w:val="20"/>
          <w:szCs w:val="20"/>
        </w:rPr>
        <w:t>Lies im Multimedia Element den Text zu „</w:t>
      </w:r>
      <w:proofErr w:type="spellStart"/>
      <w:r w:rsidRPr="00617935">
        <w:rPr>
          <w:sz w:val="20"/>
          <w:szCs w:val="20"/>
        </w:rPr>
        <w:t>Gelée</w:t>
      </w:r>
      <w:proofErr w:type="spellEnd"/>
      <w:r w:rsidRPr="00617935">
        <w:rPr>
          <w:sz w:val="20"/>
          <w:szCs w:val="20"/>
        </w:rPr>
        <w:t xml:space="preserve"> Royal</w:t>
      </w:r>
      <w:r>
        <w:rPr>
          <w:sz w:val="20"/>
          <w:szCs w:val="20"/>
        </w:rPr>
        <w:t>e</w:t>
      </w:r>
      <w:r w:rsidRPr="00617935">
        <w:rPr>
          <w:sz w:val="20"/>
          <w:szCs w:val="20"/>
        </w:rPr>
        <w:t xml:space="preserve">“ und zu „Pollen“. </w:t>
      </w:r>
    </w:p>
    <w:p w:rsidR="000208A2" w:rsidRPr="00617935" w:rsidRDefault="000208A2" w:rsidP="000208A2">
      <w:pPr>
        <w:rPr>
          <w:sz w:val="20"/>
          <w:szCs w:val="20"/>
        </w:rPr>
      </w:pPr>
      <w:r w:rsidRPr="00617935">
        <w:rPr>
          <w:sz w:val="20"/>
          <w:szCs w:val="20"/>
        </w:rPr>
        <w:t>Beantworte folgende Fragen und fülle die Tabelle aus.</w:t>
      </w:r>
    </w:p>
    <w:p w:rsidR="000208A2" w:rsidRPr="000D0D56" w:rsidRDefault="000208A2" w:rsidP="000208A2">
      <w:pPr>
        <w:outlineLvl w:val="0"/>
        <w:rPr>
          <w:rFonts w:cs="Arial"/>
          <w:bCs/>
          <w:kern w:val="36"/>
          <w:sz w:val="20"/>
          <w:szCs w:val="20"/>
        </w:rPr>
      </w:pPr>
      <w:r w:rsidRPr="00EB0194">
        <w:rPr>
          <w:rFonts w:ascii="FontAwesome" w:hAnsi="FontAwesome" w:cs="Arial"/>
          <w:b/>
          <w:sz w:val="20"/>
          <w:szCs w:val="20"/>
        </w:rPr>
        <w:t></w:t>
      </w:r>
      <w:r>
        <w:rPr>
          <w:rFonts w:ascii="FontAwesome" w:hAnsi="FontAwesome" w:cs="Arial"/>
          <w:b/>
          <w:sz w:val="20"/>
          <w:szCs w:val="20"/>
        </w:rPr>
        <w:t xml:space="preserve"> </w:t>
      </w:r>
      <w:r w:rsidRPr="001A6763">
        <w:rPr>
          <w:rFonts w:cs="Arial"/>
          <w:b/>
          <w:color w:val="3860A8"/>
          <w:sz w:val="20"/>
          <w:szCs w:val="20"/>
        </w:rPr>
        <w:t>planet-</w:t>
      </w:r>
      <w:proofErr w:type="spellStart"/>
      <w:r w:rsidRPr="001A6763">
        <w:rPr>
          <w:rFonts w:cs="Arial"/>
          <w:b/>
          <w:color w:val="3860A8"/>
          <w:sz w:val="20"/>
          <w:szCs w:val="20"/>
        </w:rPr>
        <w:t>schule.de</w:t>
      </w:r>
      <w:proofErr w:type="spellEnd"/>
      <w:r>
        <w:rPr>
          <w:rFonts w:cs="Arial"/>
          <w:sz w:val="20"/>
          <w:szCs w:val="20"/>
        </w:rPr>
        <w:t xml:space="preserve">  Suchbegriff: Honigbiene </w:t>
      </w:r>
      <w:r>
        <w:rPr>
          <w:rFonts w:cs="Arial"/>
          <w:bCs/>
          <w:sz w:val="20"/>
        </w:rPr>
        <w:t>/ Modul „Mensch und Biene“ auswählen</w:t>
      </w:r>
    </w:p>
    <w:p w:rsidR="000208A2" w:rsidRDefault="000208A2" w:rsidP="000208A2">
      <w:pPr>
        <w:rPr>
          <w:rFonts w:eastAsia="Arial"/>
        </w:rPr>
      </w:pPr>
    </w:p>
    <w:p w:rsidR="000208A2" w:rsidRPr="00617935" w:rsidRDefault="000208A2" w:rsidP="000208A2">
      <w:pPr>
        <w:rPr>
          <w:rFonts w:eastAsia="Arial"/>
        </w:rPr>
      </w:pPr>
    </w:p>
    <w:tbl>
      <w:tblPr>
        <w:tblW w:w="9632" w:type="dxa"/>
        <w:tblInd w:w="10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left w:w="0" w:type="dxa"/>
          <w:right w:w="0" w:type="dxa"/>
        </w:tblCellMar>
        <w:tblLook w:val="04A0"/>
      </w:tblPr>
      <w:tblGrid>
        <w:gridCol w:w="3210"/>
        <w:gridCol w:w="3211"/>
        <w:gridCol w:w="3211"/>
      </w:tblGrid>
      <w:tr w:rsidR="000208A2" w:rsidRPr="00617935" w:rsidTr="000208A2">
        <w:trPr>
          <w:trHeight w:val="347"/>
        </w:trPr>
        <w:tc>
          <w:tcPr>
            <w:tcW w:w="3210" w:type="dxa"/>
            <w:shd w:val="clear" w:color="auto" w:fill="auto"/>
            <w:tcMar>
              <w:top w:w="80" w:type="dxa"/>
              <w:left w:w="80" w:type="dxa"/>
              <w:bottom w:w="80" w:type="dxa"/>
              <w:right w:w="80" w:type="dxa"/>
            </w:tcMar>
            <w:vAlign w:val="center"/>
          </w:tcPr>
          <w:p w:rsidR="000208A2" w:rsidRPr="000208A2" w:rsidRDefault="000208A2" w:rsidP="0008416C">
            <w:pPr>
              <w:rPr>
                <w:rFonts w:cs="Arial"/>
                <w:sz w:val="20"/>
                <w:szCs w:val="20"/>
              </w:rPr>
            </w:pPr>
          </w:p>
        </w:tc>
        <w:tc>
          <w:tcPr>
            <w:tcW w:w="3211" w:type="dxa"/>
            <w:shd w:val="clear" w:color="auto" w:fill="auto"/>
            <w:tcMar>
              <w:top w:w="80" w:type="dxa"/>
              <w:left w:w="80" w:type="dxa"/>
              <w:bottom w:w="80" w:type="dxa"/>
              <w:right w:w="80" w:type="dxa"/>
            </w:tcMar>
          </w:tcPr>
          <w:p w:rsidR="000208A2" w:rsidRPr="000208A2" w:rsidRDefault="000208A2" w:rsidP="000208A2">
            <w:pPr>
              <w:pStyle w:val="Tabellenstil2"/>
              <w:jc w:val="center"/>
              <w:rPr>
                <w:rFonts w:ascii="Arial" w:hAnsi="Arial" w:cs="Arial"/>
                <w:b/>
              </w:rPr>
            </w:pPr>
            <w:proofErr w:type="spellStart"/>
            <w:r w:rsidRPr="000208A2">
              <w:rPr>
                <w:rFonts w:ascii="Arial" w:hAnsi="Arial" w:cs="Arial"/>
                <w:b/>
              </w:rPr>
              <w:t>Gelée</w:t>
            </w:r>
            <w:proofErr w:type="spellEnd"/>
            <w:r w:rsidRPr="000208A2">
              <w:rPr>
                <w:rFonts w:ascii="Arial" w:hAnsi="Arial" w:cs="Arial"/>
                <w:b/>
              </w:rPr>
              <w:t xml:space="preserve"> Royale</w:t>
            </w:r>
          </w:p>
        </w:tc>
        <w:tc>
          <w:tcPr>
            <w:tcW w:w="3211" w:type="dxa"/>
            <w:shd w:val="clear" w:color="auto" w:fill="auto"/>
            <w:tcMar>
              <w:top w:w="80" w:type="dxa"/>
              <w:left w:w="80" w:type="dxa"/>
              <w:bottom w:w="80" w:type="dxa"/>
              <w:right w:w="80" w:type="dxa"/>
            </w:tcMar>
          </w:tcPr>
          <w:p w:rsidR="000208A2" w:rsidRPr="000208A2" w:rsidRDefault="000208A2" w:rsidP="000208A2">
            <w:pPr>
              <w:pStyle w:val="Tabellenstil2"/>
              <w:jc w:val="center"/>
              <w:rPr>
                <w:rFonts w:ascii="Arial" w:hAnsi="Arial" w:cs="Arial"/>
                <w:b/>
              </w:rPr>
            </w:pPr>
            <w:r w:rsidRPr="000208A2">
              <w:rPr>
                <w:rFonts w:ascii="Arial" w:hAnsi="Arial" w:cs="Arial"/>
                <w:b/>
              </w:rPr>
              <w:t>Pollen</w:t>
            </w:r>
          </w:p>
        </w:tc>
      </w:tr>
      <w:tr w:rsidR="000208A2" w:rsidRPr="00617935" w:rsidTr="000208A2">
        <w:trPr>
          <w:trHeight w:val="2384"/>
        </w:trPr>
        <w:tc>
          <w:tcPr>
            <w:tcW w:w="3210" w:type="dxa"/>
            <w:shd w:val="clear" w:color="auto" w:fill="EEEEEE"/>
            <w:tcMar>
              <w:top w:w="80" w:type="dxa"/>
              <w:left w:w="80" w:type="dxa"/>
              <w:bottom w:w="80" w:type="dxa"/>
              <w:right w:w="80" w:type="dxa"/>
            </w:tcMar>
            <w:vAlign w:val="center"/>
          </w:tcPr>
          <w:p w:rsidR="000208A2" w:rsidRPr="000208A2" w:rsidRDefault="000208A2" w:rsidP="0008416C">
            <w:pPr>
              <w:pStyle w:val="Tabellenstil2"/>
              <w:rPr>
                <w:rFonts w:ascii="Arial" w:hAnsi="Arial" w:cs="Arial"/>
              </w:rPr>
            </w:pPr>
            <w:r w:rsidRPr="000208A2">
              <w:rPr>
                <w:rFonts w:ascii="Arial" w:hAnsi="Arial" w:cs="Arial"/>
              </w:rPr>
              <w:t>Gelee Royale und Pollen dienen zur Fütterung der Larven. Doch wer bekommt welches Futter?</w:t>
            </w:r>
          </w:p>
          <w:p w:rsidR="000208A2" w:rsidRPr="000208A2" w:rsidRDefault="000208A2" w:rsidP="000208A2">
            <w:pPr>
              <w:pStyle w:val="Tabellenstil2"/>
              <w:spacing w:line="360" w:lineRule="auto"/>
              <w:rPr>
                <w:rFonts w:ascii="Arial" w:hAnsi="Arial" w:cs="Arial"/>
              </w:rPr>
            </w:pPr>
          </w:p>
        </w:tc>
        <w:tc>
          <w:tcPr>
            <w:tcW w:w="3211" w:type="dxa"/>
            <w:shd w:val="clear" w:color="auto" w:fill="EEEEEE"/>
            <w:tcMar>
              <w:top w:w="80" w:type="dxa"/>
              <w:left w:w="80" w:type="dxa"/>
              <w:bottom w:w="80" w:type="dxa"/>
              <w:right w:w="80" w:type="dxa"/>
            </w:tcMar>
          </w:tcPr>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tc>
        <w:tc>
          <w:tcPr>
            <w:tcW w:w="3211" w:type="dxa"/>
            <w:shd w:val="clear" w:color="auto" w:fill="EEEEEE"/>
            <w:tcMar>
              <w:top w:w="80" w:type="dxa"/>
              <w:left w:w="80" w:type="dxa"/>
              <w:bottom w:w="80" w:type="dxa"/>
              <w:right w:w="80" w:type="dxa"/>
            </w:tcMar>
          </w:tcPr>
          <w:p w:rsidR="000208A2" w:rsidRPr="000208A2" w:rsidRDefault="000208A2" w:rsidP="0008416C">
            <w:pPr>
              <w:rPr>
                <w:rFonts w:cs="Arial"/>
                <w:sz w:val="20"/>
                <w:szCs w:val="20"/>
              </w:rPr>
            </w:pPr>
          </w:p>
        </w:tc>
      </w:tr>
      <w:tr w:rsidR="000208A2" w:rsidRPr="00617935" w:rsidTr="000208A2">
        <w:trPr>
          <w:trHeight w:val="2384"/>
        </w:trPr>
        <w:tc>
          <w:tcPr>
            <w:tcW w:w="3210" w:type="dxa"/>
            <w:shd w:val="clear" w:color="auto" w:fill="auto"/>
            <w:tcMar>
              <w:top w:w="80" w:type="dxa"/>
              <w:left w:w="80" w:type="dxa"/>
              <w:bottom w:w="80" w:type="dxa"/>
              <w:right w:w="80" w:type="dxa"/>
            </w:tcMar>
            <w:vAlign w:val="center"/>
          </w:tcPr>
          <w:p w:rsidR="000208A2" w:rsidRPr="000208A2" w:rsidRDefault="000208A2" w:rsidP="0008416C">
            <w:pPr>
              <w:pStyle w:val="Tabellenstil2"/>
              <w:rPr>
                <w:rFonts w:ascii="Arial" w:hAnsi="Arial" w:cs="Arial"/>
              </w:rPr>
            </w:pPr>
            <w:r w:rsidRPr="000208A2">
              <w:rPr>
                <w:rFonts w:ascii="Arial" w:hAnsi="Arial" w:cs="Arial"/>
              </w:rPr>
              <w:t>Wie gewinnt die Biene dieses Futter?</w:t>
            </w:r>
          </w:p>
        </w:tc>
        <w:tc>
          <w:tcPr>
            <w:tcW w:w="3211" w:type="dxa"/>
            <w:shd w:val="clear" w:color="auto" w:fill="auto"/>
            <w:tcMar>
              <w:top w:w="80" w:type="dxa"/>
              <w:left w:w="80" w:type="dxa"/>
              <w:bottom w:w="80" w:type="dxa"/>
              <w:right w:w="80" w:type="dxa"/>
            </w:tcMar>
          </w:tcPr>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tc>
        <w:tc>
          <w:tcPr>
            <w:tcW w:w="3211" w:type="dxa"/>
            <w:shd w:val="clear" w:color="auto" w:fill="auto"/>
            <w:tcMar>
              <w:top w:w="80" w:type="dxa"/>
              <w:left w:w="80" w:type="dxa"/>
              <w:bottom w:w="80" w:type="dxa"/>
              <w:right w:w="80" w:type="dxa"/>
            </w:tcMar>
          </w:tcPr>
          <w:p w:rsidR="000208A2" w:rsidRPr="000208A2" w:rsidRDefault="000208A2" w:rsidP="0008416C">
            <w:pPr>
              <w:rPr>
                <w:rFonts w:cs="Arial"/>
                <w:sz w:val="20"/>
                <w:szCs w:val="20"/>
              </w:rPr>
            </w:pPr>
          </w:p>
        </w:tc>
      </w:tr>
      <w:tr w:rsidR="000208A2" w:rsidRPr="00617935" w:rsidTr="000208A2">
        <w:trPr>
          <w:trHeight w:val="2384"/>
        </w:trPr>
        <w:tc>
          <w:tcPr>
            <w:tcW w:w="3210" w:type="dxa"/>
            <w:shd w:val="clear" w:color="auto" w:fill="EEEEEE"/>
            <w:tcMar>
              <w:top w:w="80" w:type="dxa"/>
              <w:left w:w="80" w:type="dxa"/>
              <w:bottom w:w="80" w:type="dxa"/>
              <w:right w:w="80" w:type="dxa"/>
            </w:tcMar>
            <w:vAlign w:val="center"/>
          </w:tcPr>
          <w:p w:rsidR="000208A2" w:rsidRPr="000208A2" w:rsidRDefault="000208A2" w:rsidP="0008416C">
            <w:pPr>
              <w:pStyle w:val="Tabellenstil2"/>
              <w:rPr>
                <w:rFonts w:ascii="Arial" w:hAnsi="Arial" w:cs="Arial"/>
              </w:rPr>
            </w:pPr>
            <w:r w:rsidRPr="000208A2">
              <w:rPr>
                <w:rFonts w:ascii="Arial" w:hAnsi="Arial" w:cs="Arial"/>
              </w:rPr>
              <w:t>Warum interessiert sich der Mensch ebenfalls für Gelee Royale und Pollen?</w:t>
            </w:r>
          </w:p>
          <w:p w:rsidR="000208A2" w:rsidRPr="000208A2" w:rsidRDefault="000208A2" w:rsidP="000208A2">
            <w:pPr>
              <w:pStyle w:val="Tabellenstil2"/>
              <w:spacing w:line="360" w:lineRule="auto"/>
              <w:rPr>
                <w:rFonts w:ascii="Arial" w:hAnsi="Arial" w:cs="Arial"/>
              </w:rPr>
            </w:pPr>
          </w:p>
        </w:tc>
        <w:tc>
          <w:tcPr>
            <w:tcW w:w="3211" w:type="dxa"/>
            <w:shd w:val="clear" w:color="auto" w:fill="EEEEEE"/>
            <w:tcMar>
              <w:top w:w="80" w:type="dxa"/>
              <w:left w:w="80" w:type="dxa"/>
              <w:bottom w:w="80" w:type="dxa"/>
              <w:right w:w="80" w:type="dxa"/>
            </w:tcMar>
          </w:tcPr>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tc>
        <w:tc>
          <w:tcPr>
            <w:tcW w:w="3211" w:type="dxa"/>
            <w:shd w:val="clear" w:color="auto" w:fill="EEEEEE"/>
            <w:tcMar>
              <w:top w:w="80" w:type="dxa"/>
              <w:left w:w="80" w:type="dxa"/>
              <w:bottom w:w="80" w:type="dxa"/>
              <w:right w:w="80" w:type="dxa"/>
            </w:tcMar>
          </w:tcPr>
          <w:p w:rsidR="000208A2" w:rsidRPr="000208A2" w:rsidRDefault="000208A2" w:rsidP="0008416C">
            <w:pPr>
              <w:rPr>
                <w:rFonts w:cs="Arial"/>
                <w:sz w:val="20"/>
                <w:szCs w:val="20"/>
              </w:rPr>
            </w:pPr>
          </w:p>
        </w:tc>
      </w:tr>
      <w:tr w:rsidR="000208A2" w:rsidRPr="00617935" w:rsidTr="000208A2">
        <w:trPr>
          <w:trHeight w:val="2384"/>
        </w:trPr>
        <w:tc>
          <w:tcPr>
            <w:tcW w:w="3210" w:type="dxa"/>
            <w:shd w:val="clear" w:color="auto" w:fill="auto"/>
            <w:tcMar>
              <w:top w:w="80" w:type="dxa"/>
              <w:left w:w="80" w:type="dxa"/>
              <w:bottom w:w="80" w:type="dxa"/>
              <w:right w:w="80" w:type="dxa"/>
            </w:tcMar>
            <w:vAlign w:val="center"/>
          </w:tcPr>
          <w:p w:rsidR="000208A2" w:rsidRPr="000208A2" w:rsidRDefault="000208A2" w:rsidP="0008416C">
            <w:pPr>
              <w:pStyle w:val="Tabellenstil2"/>
              <w:rPr>
                <w:rFonts w:ascii="Arial" w:hAnsi="Arial" w:cs="Arial"/>
              </w:rPr>
            </w:pPr>
            <w:r w:rsidRPr="000208A2">
              <w:rPr>
                <w:rFonts w:ascii="Arial" w:hAnsi="Arial" w:cs="Arial"/>
              </w:rPr>
              <w:t>Weshalb sollte man als Mensch trotzdem vorsichtig sein, wenn man Gelee Royale und Pollen verwendet?</w:t>
            </w:r>
          </w:p>
        </w:tc>
        <w:tc>
          <w:tcPr>
            <w:tcW w:w="3211" w:type="dxa"/>
            <w:shd w:val="clear" w:color="auto" w:fill="auto"/>
            <w:tcMar>
              <w:top w:w="80" w:type="dxa"/>
              <w:left w:w="80" w:type="dxa"/>
              <w:bottom w:w="80" w:type="dxa"/>
              <w:right w:w="80" w:type="dxa"/>
            </w:tcMar>
          </w:tcPr>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p w:rsidR="000208A2" w:rsidRPr="000208A2" w:rsidRDefault="000208A2" w:rsidP="0008416C">
            <w:pPr>
              <w:pStyle w:val="Tabellenstil2"/>
              <w:rPr>
                <w:rFonts w:ascii="Arial" w:hAnsi="Arial" w:cs="Arial"/>
                <w:sz w:val="22"/>
                <w:szCs w:val="22"/>
              </w:rPr>
            </w:pPr>
          </w:p>
        </w:tc>
        <w:tc>
          <w:tcPr>
            <w:tcW w:w="3211" w:type="dxa"/>
            <w:shd w:val="clear" w:color="auto" w:fill="auto"/>
            <w:tcMar>
              <w:top w:w="80" w:type="dxa"/>
              <w:left w:w="80" w:type="dxa"/>
              <w:bottom w:w="80" w:type="dxa"/>
              <w:right w:w="80" w:type="dxa"/>
            </w:tcMar>
          </w:tcPr>
          <w:p w:rsidR="000208A2" w:rsidRPr="000208A2" w:rsidRDefault="000208A2" w:rsidP="0008416C">
            <w:pPr>
              <w:rPr>
                <w:rFonts w:cs="Arial"/>
                <w:sz w:val="20"/>
                <w:szCs w:val="20"/>
              </w:rPr>
            </w:pPr>
          </w:p>
        </w:tc>
      </w:tr>
    </w:tbl>
    <w:p w:rsidR="0021185F" w:rsidRDefault="000208A2" w:rsidP="000208A2">
      <w:pPr>
        <w:spacing w:line="300" w:lineRule="auto"/>
        <w:rPr>
          <w:rFonts w:cs="Arial"/>
          <w:color w:val="000000"/>
          <w:sz w:val="18"/>
          <w:szCs w:val="18"/>
        </w:rPr>
      </w:pPr>
      <w:r>
        <w:rPr>
          <w:noProof/>
        </w:rPr>
        <w:pict>
          <v:shape id="_x0000_s1097" type="#_x0000_t75" style="position:absolute;margin-left:-39.55pt;margin-top:1.75pt;width:32.1pt;height:32.1pt;z-index:-1;mso-position-horizontal-relative:text;mso-position-vertical-relative:text" wrapcoords="-119 0 -119 21481 21600 21481 21600 0 -119 0">
            <v:imagedata r:id="rId11" o:title="06_internet"/>
            <w10:wrap type="through"/>
          </v:shape>
        </w:pict>
      </w:r>
    </w:p>
    <w:p w:rsidR="000208A2" w:rsidRPr="00A112A3" w:rsidRDefault="000208A2" w:rsidP="000208A2">
      <w:pPr>
        <w:outlineLvl w:val="0"/>
        <w:rPr>
          <w:rFonts w:cs="Arial"/>
          <w:color w:val="000000"/>
          <w:sz w:val="18"/>
          <w:szCs w:val="18"/>
        </w:rPr>
      </w:pPr>
      <w:hyperlink r:id="rId12" w:anchor="start" w:history="1">
        <w:r w:rsidRPr="00E1292C">
          <w:rPr>
            <w:rStyle w:val="Hyperlink"/>
            <w:rFonts w:cs="Arial"/>
            <w:b/>
            <w:sz w:val="20"/>
            <w:szCs w:val="20"/>
          </w:rPr>
          <w:t>Die Honigbiene: Mensch und Biene</w:t>
        </w:r>
      </w:hyperlink>
    </w:p>
    <w:p w:rsidR="000208A2" w:rsidRPr="00A112A3" w:rsidRDefault="000208A2" w:rsidP="000208A2">
      <w:pPr>
        <w:spacing w:line="300" w:lineRule="auto"/>
        <w:rPr>
          <w:rFonts w:cs="Arial"/>
          <w:color w:val="000000"/>
          <w:sz w:val="18"/>
          <w:szCs w:val="18"/>
        </w:rPr>
      </w:pPr>
    </w:p>
    <w:sectPr w:rsidR="000208A2" w:rsidRPr="00A112A3" w:rsidSect="00A40323">
      <w:headerReference w:type="default" r:id="rId13"/>
      <w:footerReference w:type="default" r:id="rId1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18" w:rsidRDefault="00587818" w:rsidP="00263140">
      <w:r>
        <w:separator/>
      </w:r>
    </w:p>
  </w:endnote>
  <w:endnote w:type="continuationSeparator" w:id="0">
    <w:p w:rsidR="00587818" w:rsidRDefault="00587818"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OfficinaSansStd-Book">
    <w:panose1 w:val="00000000000000000000"/>
    <w:charset w:val="00"/>
    <w:family w:val="swiss"/>
    <w:notTrueType/>
    <w:pitch w:val="default"/>
    <w:sig w:usb0="00000003" w:usb1="00000000" w:usb2="00000000" w:usb3="00000000" w:csb0="00000001" w:csb1="00000000"/>
  </w:font>
  <w:font w:name="FontAwesom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B77407">
    <w:pPr>
      <w:pStyle w:val="Fuzeile"/>
      <w:rPr>
        <w:rFonts w:ascii="ITCOfficinaSans LT Book" w:hAnsi="ITCOfficinaSans LT Book"/>
        <w:b/>
        <w:sz w:val="18"/>
        <w:szCs w:val="18"/>
      </w:rPr>
    </w:pPr>
    <w:r w:rsidRPr="00B774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18" w:rsidRDefault="00587818" w:rsidP="00263140">
      <w:r>
        <w:separator/>
      </w:r>
    </w:p>
  </w:footnote>
  <w:footnote w:type="continuationSeparator" w:id="0">
    <w:p w:rsidR="00587818" w:rsidRDefault="00587818"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B77407" w:rsidP="001D4930">
    <w:pPr>
      <w:pStyle w:val="Kopfzeile"/>
      <w:tabs>
        <w:tab w:val="clear" w:pos="4536"/>
        <w:tab w:val="left" w:pos="6521"/>
      </w:tabs>
      <w:spacing w:after="60" w:line="276" w:lineRule="auto"/>
      <w:rPr>
        <w:rFonts w:cs="Arial"/>
        <w:b/>
      </w:rPr>
    </w:pPr>
    <w:r w:rsidRPr="00B77407">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6456A5">
      <w:rPr>
        <w:rFonts w:cs="Arial"/>
        <w:b/>
      </w:rPr>
      <w:t>3</w:t>
    </w:r>
    <w:r w:rsidR="000208A2">
      <w:rPr>
        <w:rFonts w:cs="Arial"/>
        <w:b/>
      </w:rPr>
      <w:t>b</w:t>
    </w:r>
    <w:r w:rsidR="00FD6639" w:rsidRPr="00955C65">
      <w:rPr>
        <w:rFonts w:cs="Arial"/>
        <w:b/>
      </w:rPr>
      <w:t xml:space="preserve">: </w:t>
    </w:r>
    <w:r w:rsidR="00E1292C">
      <w:rPr>
        <w:rFonts w:cs="Arial"/>
        <w:b/>
      </w:rPr>
      <w:t xml:space="preserve">Produkte der Biene: </w:t>
    </w:r>
    <w:proofErr w:type="spellStart"/>
    <w:r w:rsidR="000208A2">
      <w:rPr>
        <w:rFonts w:cs="Arial"/>
        <w:b/>
      </w:rPr>
      <w:t>Gelée</w:t>
    </w:r>
    <w:proofErr w:type="spellEnd"/>
    <w:r w:rsidR="000208A2">
      <w:rPr>
        <w:rFonts w:cs="Arial"/>
        <w:b/>
      </w:rPr>
      <w:t xml:space="preserve"> Royale und Pollen</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Default="0001679C" w:rsidP="00BF6418">
    <w:pPr>
      <w:pStyle w:val="Kopfzeile"/>
      <w:shd w:val="clear" w:color="auto" w:fill="DBE5F1"/>
      <w:spacing w:before="60" w:after="60"/>
      <w:rPr>
        <w:rFonts w:cs="Arial"/>
        <w:sz w:val="16"/>
        <w:szCs w:val="16"/>
      </w:rPr>
    </w:pPr>
    <w:r>
      <w:rPr>
        <w:rFonts w:cs="Arial"/>
        <w:sz w:val="18"/>
        <w:szCs w:val="18"/>
      </w:rPr>
      <w:t>Die Honigbiene</w:t>
    </w:r>
    <w:r w:rsidR="00FE0174" w:rsidRPr="00955C65">
      <w:rPr>
        <w:rFonts w:cs="Arial"/>
        <w:sz w:val="18"/>
        <w:szCs w:val="18"/>
      </w:rPr>
      <w:t xml:space="preserve"> </w:t>
    </w:r>
    <w:r w:rsidR="00FE0174" w:rsidRPr="00955C65">
      <w:rPr>
        <w:rFonts w:cs="Arial"/>
        <w:sz w:val="16"/>
        <w:szCs w:val="16"/>
      </w:rPr>
      <w:t>(</w:t>
    </w:r>
    <w:r>
      <w:rPr>
        <w:rFonts w:cs="Arial"/>
        <w:sz w:val="16"/>
        <w:szCs w:val="16"/>
      </w:rPr>
      <w:t>Multimedia-Element</w:t>
    </w:r>
    <w:r w:rsidR="00FE0174" w:rsidRPr="00955C65">
      <w:rPr>
        <w:rFonts w:cs="Arial"/>
        <w:sz w:val="16"/>
        <w:szCs w:val="16"/>
      </w:rPr>
      <w:t>)</w:t>
    </w:r>
  </w:p>
  <w:p w:rsidR="008A3035" w:rsidRPr="00955C65" w:rsidRDefault="008A3035" w:rsidP="00BF6418">
    <w:pPr>
      <w:pStyle w:val="Kopfzeile"/>
      <w:shd w:val="clear" w:color="auto" w:fill="DBE5F1"/>
      <w:spacing w:before="60" w:after="60"/>
      <w:rPr>
        <w:rFonts w:cs="Arial"/>
        <w:sz w:val="16"/>
        <w:szCs w:val="16"/>
      </w:rPr>
    </w:pPr>
    <w:r w:rsidRPr="00DE4C6D">
      <w:rPr>
        <w:rFonts w:cs="Arial"/>
        <w:sz w:val="16"/>
        <w:szCs w:val="16"/>
      </w:rPr>
      <w:t xml:space="preserve">Folge </w:t>
    </w:r>
    <w:r w:rsidR="00E1292C">
      <w:rPr>
        <w:rFonts w:cs="Arial"/>
        <w:sz w:val="16"/>
        <w:szCs w:val="16"/>
      </w:rPr>
      <w:t>3</w:t>
    </w:r>
    <w:r w:rsidRPr="00DE4C6D">
      <w:rPr>
        <w:rFonts w:cs="Arial"/>
        <w:sz w:val="16"/>
        <w:szCs w:val="16"/>
      </w:rPr>
      <w:t xml:space="preserve">: </w:t>
    </w:r>
    <w:r w:rsidR="00E1292C">
      <w:rPr>
        <w:rFonts w:cs="Arial"/>
        <w:sz w:val="16"/>
        <w:szCs w:val="16"/>
      </w:rPr>
      <w:t xml:space="preserve">Mensch und </w:t>
    </w:r>
    <w:r w:rsidR="00603273">
      <w:rPr>
        <w:rFonts w:cs="Arial"/>
        <w:sz w:val="16"/>
        <w:szCs w:val="16"/>
      </w:rPr>
      <w:t>Biene</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FF2"/>
    <w:multiLevelType w:val="hybridMultilevel"/>
    <w:tmpl w:val="A80C461A"/>
    <w:lvl w:ilvl="0" w:tplc="A62697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DA206F"/>
    <w:multiLevelType w:val="hybridMultilevel"/>
    <w:tmpl w:val="D116F264"/>
    <w:numStyleLink w:val="Punkt"/>
  </w:abstractNum>
  <w:abstractNum w:abstractNumId="2">
    <w:nsid w:val="2CDF2FD3"/>
    <w:multiLevelType w:val="hybridMultilevel"/>
    <w:tmpl w:val="3B082C88"/>
    <w:lvl w:ilvl="0" w:tplc="A62697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7462E0"/>
    <w:multiLevelType w:val="hybridMultilevel"/>
    <w:tmpl w:val="D116F264"/>
    <w:styleLink w:val="Punkt"/>
    <w:lvl w:ilvl="0" w:tplc="A7C0F59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44B094B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95020F4E">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A6B86BD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E91EACA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98CB95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5498D61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F30236F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3BDA8F5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679C"/>
    <w:rsid w:val="00001B03"/>
    <w:rsid w:val="0001679C"/>
    <w:rsid w:val="000208A2"/>
    <w:rsid w:val="00027F5B"/>
    <w:rsid w:val="000429BB"/>
    <w:rsid w:val="0009253E"/>
    <w:rsid w:val="000A2378"/>
    <w:rsid w:val="000D7308"/>
    <w:rsid w:val="000E5125"/>
    <w:rsid w:val="000F4635"/>
    <w:rsid w:val="00123A71"/>
    <w:rsid w:val="00144E24"/>
    <w:rsid w:val="001724D8"/>
    <w:rsid w:val="001870CF"/>
    <w:rsid w:val="001B690E"/>
    <w:rsid w:val="001C0552"/>
    <w:rsid w:val="001D4930"/>
    <w:rsid w:val="001E33BE"/>
    <w:rsid w:val="0021185F"/>
    <w:rsid w:val="00263140"/>
    <w:rsid w:val="002841AF"/>
    <w:rsid w:val="002A5A11"/>
    <w:rsid w:val="002A66EB"/>
    <w:rsid w:val="003142A3"/>
    <w:rsid w:val="003214DC"/>
    <w:rsid w:val="00384789"/>
    <w:rsid w:val="003979D8"/>
    <w:rsid w:val="003A076E"/>
    <w:rsid w:val="003B7796"/>
    <w:rsid w:val="003B77FE"/>
    <w:rsid w:val="00401AD6"/>
    <w:rsid w:val="004161E6"/>
    <w:rsid w:val="00424F70"/>
    <w:rsid w:val="00440A4E"/>
    <w:rsid w:val="00454B2A"/>
    <w:rsid w:val="004B71DD"/>
    <w:rsid w:val="004C435D"/>
    <w:rsid w:val="004D1C66"/>
    <w:rsid w:val="004D61EC"/>
    <w:rsid w:val="004E0585"/>
    <w:rsid w:val="005357E7"/>
    <w:rsid w:val="00543741"/>
    <w:rsid w:val="00547257"/>
    <w:rsid w:val="005631E9"/>
    <w:rsid w:val="00571F37"/>
    <w:rsid w:val="00573FE1"/>
    <w:rsid w:val="00587818"/>
    <w:rsid w:val="005940D8"/>
    <w:rsid w:val="00603273"/>
    <w:rsid w:val="00623C59"/>
    <w:rsid w:val="00630C9D"/>
    <w:rsid w:val="006456A5"/>
    <w:rsid w:val="00673C3C"/>
    <w:rsid w:val="006832F7"/>
    <w:rsid w:val="006B0A1A"/>
    <w:rsid w:val="006B4884"/>
    <w:rsid w:val="006C328A"/>
    <w:rsid w:val="006D0F9E"/>
    <w:rsid w:val="006E6D08"/>
    <w:rsid w:val="006E71B7"/>
    <w:rsid w:val="00704F8E"/>
    <w:rsid w:val="00706784"/>
    <w:rsid w:val="00710ABA"/>
    <w:rsid w:val="00710F3C"/>
    <w:rsid w:val="007C0DC9"/>
    <w:rsid w:val="007D2B2C"/>
    <w:rsid w:val="007F06B5"/>
    <w:rsid w:val="008018DF"/>
    <w:rsid w:val="00810655"/>
    <w:rsid w:val="00826475"/>
    <w:rsid w:val="00836C38"/>
    <w:rsid w:val="008A3035"/>
    <w:rsid w:val="008D370F"/>
    <w:rsid w:val="008D489A"/>
    <w:rsid w:val="00905C03"/>
    <w:rsid w:val="009140C5"/>
    <w:rsid w:val="009523A2"/>
    <w:rsid w:val="00955C65"/>
    <w:rsid w:val="009A464F"/>
    <w:rsid w:val="009A789B"/>
    <w:rsid w:val="009B736F"/>
    <w:rsid w:val="009D0387"/>
    <w:rsid w:val="009E4A6B"/>
    <w:rsid w:val="00A03955"/>
    <w:rsid w:val="00A112A3"/>
    <w:rsid w:val="00A14801"/>
    <w:rsid w:val="00A40323"/>
    <w:rsid w:val="00A44108"/>
    <w:rsid w:val="00A746B3"/>
    <w:rsid w:val="00AA6001"/>
    <w:rsid w:val="00AA70CD"/>
    <w:rsid w:val="00AB506B"/>
    <w:rsid w:val="00AE2A3F"/>
    <w:rsid w:val="00B24E76"/>
    <w:rsid w:val="00B77407"/>
    <w:rsid w:val="00BF2E90"/>
    <w:rsid w:val="00BF6418"/>
    <w:rsid w:val="00BF7F77"/>
    <w:rsid w:val="00C1110B"/>
    <w:rsid w:val="00C15078"/>
    <w:rsid w:val="00C36067"/>
    <w:rsid w:val="00C4168F"/>
    <w:rsid w:val="00C5401E"/>
    <w:rsid w:val="00CB388A"/>
    <w:rsid w:val="00CC1F14"/>
    <w:rsid w:val="00CC6745"/>
    <w:rsid w:val="00CD3472"/>
    <w:rsid w:val="00CD49F8"/>
    <w:rsid w:val="00CF476E"/>
    <w:rsid w:val="00D10417"/>
    <w:rsid w:val="00D41041"/>
    <w:rsid w:val="00D65AED"/>
    <w:rsid w:val="00DA0F20"/>
    <w:rsid w:val="00DA21E4"/>
    <w:rsid w:val="00DC3F9F"/>
    <w:rsid w:val="00DE4C6D"/>
    <w:rsid w:val="00DE50A5"/>
    <w:rsid w:val="00E06926"/>
    <w:rsid w:val="00E1292C"/>
    <w:rsid w:val="00E741FA"/>
    <w:rsid w:val="00EC648E"/>
    <w:rsid w:val="00ED1FF2"/>
    <w:rsid w:val="00F0275C"/>
    <w:rsid w:val="00F25B77"/>
    <w:rsid w:val="00F26714"/>
    <w:rsid w:val="00F44CEE"/>
    <w:rsid w:val="00F45771"/>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1679C"/>
    <w:pPr>
      <w:spacing w:after="200" w:line="276" w:lineRule="auto"/>
      <w:ind w:left="720"/>
      <w:contextualSpacing/>
    </w:pPr>
    <w:rPr>
      <w:rFonts w:ascii="Calibri" w:eastAsia="Calibri" w:hAnsi="Calibri"/>
      <w:lang w:eastAsia="en-US"/>
    </w:rPr>
  </w:style>
  <w:style w:type="character" w:styleId="BesuchterHyperlink">
    <w:name w:val="FollowedHyperlink"/>
    <w:basedOn w:val="Absatz-Standardschriftart"/>
    <w:rsid w:val="00DE4C6D"/>
    <w:rPr>
      <w:color w:val="800080"/>
      <w:u w:val="single"/>
    </w:rPr>
  </w:style>
  <w:style w:type="paragraph" w:styleId="Sprechblasentext">
    <w:name w:val="Balloon Text"/>
    <w:basedOn w:val="Standard"/>
    <w:link w:val="SprechblasentextZchn"/>
    <w:rsid w:val="003B77FE"/>
    <w:rPr>
      <w:rFonts w:ascii="Tahoma" w:hAnsi="Tahoma" w:cs="Tahoma"/>
      <w:sz w:val="16"/>
      <w:szCs w:val="16"/>
    </w:rPr>
  </w:style>
  <w:style w:type="character" w:customStyle="1" w:styleId="SprechblasentextZchn">
    <w:name w:val="Sprechblasentext Zchn"/>
    <w:basedOn w:val="Absatz-Standardschriftart"/>
    <w:link w:val="Sprechblasentext"/>
    <w:rsid w:val="003B77FE"/>
    <w:rPr>
      <w:rFonts w:ascii="Tahoma" w:hAnsi="Tahoma" w:cs="Tahoma"/>
      <w:sz w:val="16"/>
      <w:szCs w:val="16"/>
    </w:rPr>
  </w:style>
  <w:style w:type="paragraph" w:customStyle="1" w:styleId="Text">
    <w:name w:val="Text"/>
    <w:rsid w:val="00E129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unkt">
    <w:name w:val="Punkt"/>
    <w:rsid w:val="00E1292C"/>
    <w:pPr>
      <w:numPr>
        <w:numId w:val="2"/>
      </w:numPr>
    </w:pPr>
  </w:style>
  <w:style w:type="paragraph" w:styleId="Beschriftung">
    <w:name w:val="caption"/>
    <w:rsid w:val="00E1292C"/>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rPr>
  </w:style>
  <w:style w:type="table" w:customStyle="1" w:styleId="TableNormal">
    <w:name w:val="Table Normal"/>
    <w:rsid w:val="000208A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abellenstil2">
    <w:name w:val="Tabellenstil 2"/>
    <w:rsid w:val="000208A2"/>
    <w:pPr>
      <w:pBdr>
        <w:top w:val="nil"/>
        <w:left w:val="nil"/>
        <w:bottom w:val="nil"/>
        <w:right w:val="nil"/>
        <w:between w:val="nil"/>
        <w:bar w:val="nil"/>
      </w:pBdr>
    </w:pPr>
    <w:rPr>
      <w:rFonts w:ascii="Helvetica Neue" w:eastAsia="Helvetica Neue" w:hAnsi="Helvetica Neue" w:cs="Helvetica Neue"/>
      <w:color w:val="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et-schule.de/mm/honigbiene/mensch_und_bie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3794-8C1C-4B97-8293-38447C96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1</Pages>
  <Words>102</Words>
  <Characters>645</Characters>
  <Application>Microsoft Office Word</Application>
  <DocSecurity>0</DocSecurity>
  <Lines>5</Lines>
  <Paragraphs>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vt:vector>
  </TitlesOfParts>
  <Company>SWR Südwestrundfunk</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Lebensräume - In Haus und Garten - Animation: Die Honigbiene</dc:title>
  <dc:creator>SWR Planet Schule</dc:creator>
  <cp:lastModifiedBy>Frietsch</cp:lastModifiedBy>
  <cp:revision>4</cp:revision>
  <cp:lastPrinted>2015-08-04T13:32:00Z</cp:lastPrinted>
  <dcterms:created xsi:type="dcterms:W3CDTF">2019-05-02T12:14:00Z</dcterms:created>
  <dcterms:modified xsi:type="dcterms:W3CDTF">2019-05-02T12:17:00Z</dcterms:modified>
</cp:coreProperties>
</file>