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Default="00EC648E" w:rsidP="00A03955"/>
    <w:p w:rsidR="002C43A8" w:rsidRDefault="002C43A8" w:rsidP="002C43A8"/>
    <w:p w:rsidR="002C43A8" w:rsidRPr="002C43A8" w:rsidRDefault="002C43A8" w:rsidP="002C43A8">
      <w:pPr>
        <w:shd w:val="clear" w:color="auto" w:fill="F58D1C"/>
        <w:spacing w:before="120"/>
        <w:rPr>
          <w:b/>
          <w:color w:val="FFFFFF" w:themeColor="background1"/>
          <w:sz w:val="24"/>
          <w:szCs w:val="24"/>
        </w:rPr>
      </w:pPr>
      <w:r w:rsidRPr="002C43A8">
        <w:rPr>
          <w:b/>
          <w:color w:val="FFFFFF" w:themeColor="background1"/>
          <w:sz w:val="24"/>
          <w:szCs w:val="24"/>
          <w:shd w:val="clear" w:color="auto" w:fill="F58D15"/>
        </w:rPr>
        <w:t>Ein besonderes Hörerlebnis – (Hör-)Spiel zur Einstimmung auf das Thema</w:t>
      </w:r>
    </w:p>
    <w:p w:rsidR="000429BB" w:rsidRPr="00955C65" w:rsidRDefault="000429BB" w:rsidP="000429BB">
      <w:pPr>
        <w:autoSpaceDE w:val="0"/>
        <w:autoSpaceDN w:val="0"/>
        <w:adjustRightInd w:val="0"/>
        <w:rPr>
          <w:rFonts w:cs="Arial"/>
          <w:b/>
          <w:bCs/>
          <w:sz w:val="20"/>
          <w:szCs w:val="20"/>
        </w:rPr>
      </w:pPr>
    </w:p>
    <w:p w:rsidR="002C43A8" w:rsidRDefault="002C43A8" w:rsidP="002C43A8">
      <w:pPr>
        <w:rPr>
          <w:b/>
        </w:rPr>
      </w:pPr>
    </w:p>
    <w:p w:rsidR="002C43A8" w:rsidRPr="002C43A8" w:rsidRDefault="002C43A8" w:rsidP="002C43A8">
      <w:pPr>
        <w:rPr>
          <w:b/>
          <w:sz w:val="20"/>
          <w:szCs w:val="20"/>
        </w:rPr>
      </w:pPr>
      <w:r w:rsidRPr="002C43A8">
        <w:rPr>
          <w:b/>
          <w:sz w:val="20"/>
          <w:szCs w:val="20"/>
        </w:rPr>
        <w:t>Material:</w:t>
      </w:r>
    </w:p>
    <w:p w:rsidR="002C43A8" w:rsidRPr="002C43A8" w:rsidRDefault="002C43A8" w:rsidP="002C43A8">
      <w:pPr>
        <w:rPr>
          <w:sz w:val="20"/>
          <w:szCs w:val="20"/>
        </w:rPr>
      </w:pPr>
      <w:r w:rsidRPr="002C43A8">
        <w:rPr>
          <w:sz w:val="20"/>
          <w:szCs w:val="20"/>
        </w:rPr>
        <w:t>Eventuell Teppichfliesen oder Ähnliches als Sitzgelegenheit.</w:t>
      </w:r>
    </w:p>
    <w:p w:rsidR="002C43A8" w:rsidRPr="002C43A8" w:rsidRDefault="002C43A8" w:rsidP="002C43A8">
      <w:pPr>
        <w:rPr>
          <w:sz w:val="20"/>
          <w:szCs w:val="20"/>
        </w:rPr>
      </w:pPr>
    </w:p>
    <w:p w:rsidR="002C43A8" w:rsidRPr="002C43A8" w:rsidRDefault="002C43A8" w:rsidP="002C43A8">
      <w:pPr>
        <w:rPr>
          <w:b/>
          <w:sz w:val="20"/>
          <w:szCs w:val="20"/>
        </w:rPr>
      </w:pPr>
    </w:p>
    <w:p w:rsidR="002C43A8" w:rsidRPr="002C43A8" w:rsidRDefault="002C43A8" w:rsidP="002C43A8">
      <w:pPr>
        <w:rPr>
          <w:b/>
          <w:sz w:val="20"/>
          <w:szCs w:val="20"/>
        </w:rPr>
      </w:pPr>
      <w:r w:rsidRPr="002C43A8">
        <w:rPr>
          <w:b/>
          <w:sz w:val="20"/>
          <w:szCs w:val="20"/>
        </w:rPr>
        <w:t>Vorbereitung:</w:t>
      </w:r>
    </w:p>
    <w:p w:rsidR="002C43A8" w:rsidRPr="002C43A8" w:rsidRDefault="002C43A8" w:rsidP="002C43A8">
      <w:pPr>
        <w:rPr>
          <w:sz w:val="20"/>
          <w:szCs w:val="20"/>
        </w:rPr>
      </w:pPr>
      <w:r w:rsidRPr="002C43A8">
        <w:rPr>
          <w:sz w:val="20"/>
          <w:szCs w:val="20"/>
        </w:rPr>
        <w:t>Die Schülerinnen und Schüler setzen oder legen sich im Raum verteilt auf den Boden. Jeder sollte eine für sich bequeme Position finden.</w:t>
      </w:r>
    </w:p>
    <w:p w:rsidR="002C43A8" w:rsidRPr="002C43A8" w:rsidRDefault="002C43A8" w:rsidP="002C43A8">
      <w:pPr>
        <w:rPr>
          <w:sz w:val="20"/>
          <w:szCs w:val="20"/>
        </w:rPr>
      </w:pPr>
      <w:r w:rsidRPr="002C43A8">
        <w:rPr>
          <w:sz w:val="20"/>
          <w:szCs w:val="20"/>
        </w:rPr>
        <w:t>Wenn möglich, sollte der Raum abgedunkelt werden, das Licht wird ausgeschaltet, sobald alle ihren Platz eingenommen haben.</w:t>
      </w:r>
    </w:p>
    <w:p w:rsidR="002C43A8" w:rsidRPr="002C43A8" w:rsidRDefault="002C43A8" w:rsidP="002C43A8">
      <w:pPr>
        <w:rPr>
          <w:sz w:val="20"/>
          <w:szCs w:val="20"/>
        </w:rPr>
      </w:pPr>
    </w:p>
    <w:p w:rsidR="002C43A8" w:rsidRPr="002C43A8" w:rsidRDefault="002C43A8" w:rsidP="002C43A8">
      <w:pPr>
        <w:rPr>
          <w:b/>
          <w:sz w:val="20"/>
          <w:szCs w:val="20"/>
        </w:rPr>
      </w:pPr>
    </w:p>
    <w:p w:rsidR="002C43A8" w:rsidRPr="002C43A8" w:rsidRDefault="002C43A8" w:rsidP="002C43A8">
      <w:pPr>
        <w:rPr>
          <w:b/>
          <w:sz w:val="20"/>
          <w:szCs w:val="20"/>
        </w:rPr>
      </w:pPr>
      <w:r w:rsidRPr="002C43A8">
        <w:rPr>
          <w:b/>
          <w:sz w:val="20"/>
          <w:szCs w:val="20"/>
        </w:rPr>
        <w:t>Durchführung:</w:t>
      </w:r>
    </w:p>
    <w:p w:rsidR="002C43A8" w:rsidRDefault="002C43A8" w:rsidP="002C43A8">
      <w:pPr>
        <w:rPr>
          <w:sz w:val="20"/>
          <w:szCs w:val="20"/>
        </w:rPr>
      </w:pPr>
      <w:r w:rsidRPr="002C43A8">
        <w:rPr>
          <w:sz w:val="20"/>
          <w:szCs w:val="20"/>
        </w:rPr>
        <w:t>Die Lehrkraft leitet das (Hör-)Spiel folgendermaßen an:</w:t>
      </w:r>
    </w:p>
    <w:p w:rsidR="002C43A8" w:rsidRPr="002C43A8" w:rsidRDefault="002C43A8" w:rsidP="002C43A8">
      <w:pPr>
        <w:rPr>
          <w:sz w:val="20"/>
          <w:szCs w:val="20"/>
        </w:rPr>
      </w:pPr>
    </w:p>
    <w:p w:rsidR="002C43A8" w:rsidRPr="002C43A8" w:rsidRDefault="002C43A8" w:rsidP="002C43A8">
      <w:pPr>
        <w:rPr>
          <w:sz w:val="20"/>
          <w:szCs w:val="20"/>
        </w:rPr>
      </w:pPr>
    </w:p>
    <w:p w:rsidR="002C43A8" w:rsidRPr="002C43A8" w:rsidRDefault="002C43A8" w:rsidP="002C43A8">
      <w:pPr>
        <w:shd w:val="clear" w:color="auto" w:fill="FCE2CC"/>
        <w:ind w:left="142" w:right="140"/>
        <w:jc w:val="both"/>
        <w:rPr>
          <w:sz w:val="20"/>
          <w:szCs w:val="20"/>
        </w:rPr>
      </w:pPr>
      <w:r w:rsidRPr="002C43A8">
        <w:rPr>
          <w:sz w:val="20"/>
          <w:szCs w:val="20"/>
        </w:rPr>
        <w:t xml:space="preserve">„Ihr bleibt bitte alle ganz entspannt, ruhig und leise an eurem Platz sitzen. Schließt die Augen und versucht euch auf die wenigen, leisen Geräusche in der Umgebung zu konzentrieren. </w:t>
      </w: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i/>
          <w:sz w:val="20"/>
          <w:szCs w:val="20"/>
        </w:rPr>
      </w:pPr>
      <w:r w:rsidRPr="002C43A8">
        <w:rPr>
          <w:i/>
          <w:sz w:val="20"/>
          <w:szCs w:val="20"/>
        </w:rPr>
        <w:tab/>
        <w:t>[an dieser Stelle gibt die Lehrkraft den Schülern circa 3 Minuten Zeit]</w:t>
      </w:r>
    </w:p>
    <w:p w:rsidR="002C43A8" w:rsidRPr="002C43A8" w:rsidRDefault="002C43A8" w:rsidP="002C43A8">
      <w:pPr>
        <w:shd w:val="clear" w:color="auto" w:fill="FCE2CC"/>
        <w:ind w:left="142" w:right="140"/>
        <w:jc w:val="both"/>
        <w:rPr>
          <w:i/>
          <w:sz w:val="20"/>
          <w:szCs w:val="20"/>
        </w:rPr>
      </w:pP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sz w:val="20"/>
          <w:szCs w:val="20"/>
        </w:rPr>
      </w:pPr>
      <w:r w:rsidRPr="002C43A8">
        <w:rPr>
          <w:sz w:val="20"/>
          <w:szCs w:val="20"/>
        </w:rPr>
        <w:t>Lasst diese Geräusche nun in eurem Kopf immer leiser werden, bis sie fast ganz verschwunden sind.</w:t>
      </w: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b/>
          <w:sz w:val="20"/>
          <w:szCs w:val="20"/>
        </w:rPr>
      </w:pPr>
      <w:r w:rsidRPr="002C43A8">
        <w:rPr>
          <w:sz w:val="20"/>
          <w:szCs w:val="20"/>
        </w:rPr>
        <w:t xml:space="preserve">Jetzt wählt ihr bitte eine Zahl zwischen 1 und 25 aus und denkt an diese Zahl. Sobald ich das Startkommando gebe, zählt ihr innerlich – also still – langsam von 1 bis 25. Wenn ihr bei eurer ausgewählten Zahl angekommen seid, schnalzt ihr einmal kurz mit der Zunge und zählt weiter bis 25. Danach zählt ihr wieder von 1 ab bis 25 und wiederholt das Zungenschnalzen bei „eurer“ Zahl. Das machen wir so lange, bis ich die Übung beende. Ihr beginnt mit dem Zählen </w:t>
      </w:r>
      <w:r w:rsidRPr="002C43A8">
        <w:rPr>
          <w:b/>
          <w:sz w:val="20"/>
          <w:szCs w:val="20"/>
        </w:rPr>
        <w:t>JETZT!</w:t>
      </w: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i/>
          <w:sz w:val="20"/>
          <w:szCs w:val="20"/>
        </w:rPr>
      </w:pPr>
    </w:p>
    <w:p w:rsidR="002C43A8" w:rsidRPr="002C43A8" w:rsidRDefault="002C43A8" w:rsidP="002C43A8">
      <w:pPr>
        <w:shd w:val="clear" w:color="auto" w:fill="FCE2CC"/>
        <w:ind w:left="142" w:right="140"/>
        <w:jc w:val="both"/>
        <w:rPr>
          <w:i/>
          <w:sz w:val="20"/>
          <w:szCs w:val="20"/>
        </w:rPr>
      </w:pPr>
      <w:r w:rsidRPr="002C43A8">
        <w:rPr>
          <w:i/>
          <w:sz w:val="20"/>
          <w:szCs w:val="20"/>
        </w:rPr>
        <w:tab/>
        <w:t>[an dieser Stelle gibt die Lehrkraft den Schülern ca. 3 bis 5 Minuten Zeit]</w:t>
      </w:r>
    </w:p>
    <w:p w:rsidR="002C43A8" w:rsidRPr="002C43A8" w:rsidRDefault="002C43A8" w:rsidP="002C43A8">
      <w:pPr>
        <w:shd w:val="clear" w:color="auto" w:fill="FCE2CC"/>
        <w:ind w:left="142" w:right="140"/>
        <w:jc w:val="both"/>
        <w:rPr>
          <w:b/>
          <w:sz w:val="20"/>
          <w:szCs w:val="20"/>
        </w:rPr>
      </w:pPr>
    </w:p>
    <w:p w:rsidR="002C43A8" w:rsidRPr="002C43A8" w:rsidRDefault="002C43A8" w:rsidP="002C43A8">
      <w:pPr>
        <w:shd w:val="clear" w:color="auto" w:fill="FCE2CC"/>
        <w:ind w:left="142" w:right="140"/>
        <w:jc w:val="both"/>
        <w:rPr>
          <w:sz w:val="20"/>
          <w:szCs w:val="20"/>
        </w:rPr>
      </w:pPr>
    </w:p>
    <w:p w:rsidR="002C43A8" w:rsidRPr="002C43A8" w:rsidRDefault="002C43A8" w:rsidP="002C43A8">
      <w:pPr>
        <w:shd w:val="clear" w:color="auto" w:fill="FCE2CC"/>
        <w:ind w:left="142" w:right="140"/>
        <w:jc w:val="both"/>
        <w:rPr>
          <w:sz w:val="20"/>
          <w:szCs w:val="20"/>
        </w:rPr>
      </w:pPr>
      <w:r w:rsidRPr="002C43A8">
        <w:rPr>
          <w:sz w:val="20"/>
          <w:szCs w:val="20"/>
        </w:rPr>
        <w:t>Jetzt dürft ihr noch einmal bis 25 zählen, ohne bei eurer Zahl mit der Zunge zu schnalzen. Öffnet eure Augen langsam wieder, wenn ihr bei der 25 angekommen seid. Bleibt auf eurem Platz, reckt und streckt euch kurz.</w:t>
      </w:r>
    </w:p>
    <w:p w:rsidR="002C43A8" w:rsidRDefault="002C43A8" w:rsidP="002C43A8">
      <w:pPr>
        <w:shd w:val="clear" w:color="auto" w:fill="FCE2CC"/>
        <w:ind w:left="142" w:right="140"/>
        <w:jc w:val="both"/>
        <w:rPr>
          <w:sz w:val="20"/>
          <w:szCs w:val="20"/>
        </w:rPr>
      </w:pPr>
      <w:r w:rsidRPr="002C43A8">
        <w:rPr>
          <w:sz w:val="20"/>
          <w:szCs w:val="20"/>
        </w:rPr>
        <w:t>Ihr dürft euch jetzt melden, wenn ihr etwas zu diesem (Hör-)Spiel sagen möchtet.“</w:t>
      </w:r>
    </w:p>
    <w:p w:rsidR="002C43A8" w:rsidRPr="002C43A8" w:rsidRDefault="002C43A8" w:rsidP="002C43A8">
      <w:pPr>
        <w:rPr>
          <w:b/>
          <w:sz w:val="20"/>
          <w:szCs w:val="20"/>
        </w:rPr>
      </w:pPr>
    </w:p>
    <w:p w:rsidR="002C43A8" w:rsidRPr="002C43A8" w:rsidRDefault="002C43A8" w:rsidP="002C43A8">
      <w:pPr>
        <w:rPr>
          <w:b/>
          <w:sz w:val="20"/>
          <w:szCs w:val="20"/>
        </w:rPr>
      </w:pPr>
    </w:p>
    <w:p w:rsidR="002C43A8" w:rsidRPr="002C43A8" w:rsidRDefault="002C43A8" w:rsidP="002C43A8">
      <w:pPr>
        <w:rPr>
          <w:b/>
          <w:sz w:val="20"/>
          <w:szCs w:val="20"/>
        </w:rPr>
      </w:pPr>
      <w:r w:rsidRPr="002C43A8">
        <w:rPr>
          <w:b/>
          <w:sz w:val="20"/>
          <w:szCs w:val="20"/>
        </w:rPr>
        <w:t>Auswertung:</w:t>
      </w:r>
    </w:p>
    <w:p w:rsidR="002C43A8" w:rsidRPr="002C43A8" w:rsidRDefault="002C43A8" w:rsidP="002C43A8">
      <w:pPr>
        <w:jc w:val="both"/>
        <w:rPr>
          <w:sz w:val="20"/>
          <w:szCs w:val="20"/>
        </w:rPr>
      </w:pPr>
      <w:r w:rsidRPr="002C43A8">
        <w:rPr>
          <w:sz w:val="20"/>
          <w:szCs w:val="20"/>
        </w:rPr>
        <w:t>Direkt im Anschluss äußern sich die Schülerinnen und Schüler nun zu dem Hörerlebnis und sämtliche Eindrücke, Emotionen und Assoziationen werden im Plenum mündlich gesammelt, bevor die Schülerinnen und Schüler an ihre Tische zurückkehren. Vielleicht assoziiert der ein oder andere Schüler die Hörerlebnisse bereits mit Tropfsteinhöhlen, falls nicht, lässt die Lehrkraft spätestens jetzt den Hinweis darauf einfließen und leitet zum Stundenthema über.</w:t>
      </w:r>
    </w:p>
    <w:p w:rsidR="002C43A8" w:rsidRPr="002C43A8" w:rsidRDefault="002C43A8" w:rsidP="002C43A8">
      <w:pPr>
        <w:rPr>
          <w:sz w:val="20"/>
          <w:szCs w:val="20"/>
        </w:rPr>
      </w:pPr>
    </w:p>
    <w:p w:rsidR="002C43A8" w:rsidRDefault="002C43A8" w:rsidP="002C43A8"/>
    <w:p w:rsidR="002C43A8" w:rsidRDefault="002C43A8" w:rsidP="002C43A8"/>
    <w:p w:rsidR="000429BB" w:rsidRDefault="000429BB" w:rsidP="000429BB">
      <w:pPr>
        <w:rPr>
          <w:rFonts w:ascii="ITCOfficinaSans LT Book" w:hAnsi="ITCOfficinaSans LT Book" w:cs="OfficinaSansStd-Book"/>
          <w:color w:val="000000"/>
          <w:sz w:val="18"/>
          <w:szCs w:val="18"/>
        </w:rPr>
      </w:pPr>
    </w:p>
    <w:p w:rsidR="000D7308" w:rsidRPr="001B690E" w:rsidRDefault="000D7308" w:rsidP="000429BB">
      <w:pPr>
        <w:rPr>
          <w:rFonts w:ascii="ITCOfficinaSans LT Book" w:hAnsi="ITCOfficinaSans LT Book" w:cs="OfficinaSansStd-Book"/>
          <w:color w:val="000000"/>
          <w:sz w:val="18"/>
          <w:szCs w:val="18"/>
        </w:rPr>
      </w:pPr>
    </w:p>
    <w:sectPr w:rsidR="000D7308" w:rsidRPr="001B690E" w:rsidSect="00BF6418">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B4" w:rsidRDefault="00214DB4" w:rsidP="00263140">
      <w:r>
        <w:separator/>
      </w:r>
    </w:p>
  </w:endnote>
  <w:endnote w:type="continuationSeparator" w:id="0">
    <w:p w:rsidR="00214DB4" w:rsidRDefault="00214DB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927670">
    <w:pPr>
      <w:pStyle w:val="Fuzeile"/>
      <w:rPr>
        <w:rFonts w:ascii="ITCOfficinaSans LT Book" w:hAnsi="ITCOfficinaSans LT Book"/>
        <w:b/>
        <w:sz w:val="18"/>
        <w:szCs w:val="18"/>
      </w:rPr>
    </w:pPr>
    <w:r w:rsidRPr="009276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2C43A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B4" w:rsidRDefault="00214DB4" w:rsidP="00263140">
      <w:r>
        <w:separator/>
      </w:r>
    </w:p>
  </w:footnote>
  <w:footnote w:type="continuationSeparator" w:id="0">
    <w:p w:rsidR="00214DB4" w:rsidRDefault="00214DB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927670" w:rsidP="001D4930">
    <w:pPr>
      <w:pStyle w:val="Kopfzeile"/>
      <w:tabs>
        <w:tab w:val="clear" w:pos="4536"/>
        <w:tab w:val="left" w:pos="6521"/>
      </w:tabs>
      <w:spacing w:after="60" w:line="276" w:lineRule="auto"/>
      <w:rPr>
        <w:rFonts w:cs="Arial"/>
        <w:b/>
      </w:rPr>
    </w:pPr>
    <w:r w:rsidRPr="00927670">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C43A8">
      <w:rPr>
        <w:rFonts w:cs="Arial"/>
        <w:b/>
      </w:rPr>
      <w:t>Material</w:t>
    </w:r>
    <w:r w:rsidR="002841AF" w:rsidRPr="00955C65">
      <w:rPr>
        <w:rFonts w:cs="Arial"/>
        <w:b/>
      </w:rPr>
      <w:t>blatt</w:t>
    </w:r>
    <w:r w:rsidR="00FD6639" w:rsidRPr="00955C65">
      <w:rPr>
        <w:rFonts w:cs="Arial"/>
        <w:b/>
      </w:rPr>
      <w:t xml:space="preserve">: </w:t>
    </w:r>
    <w:r w:rsidR="002C43A8">
      <w:rPr>
        <w:rFonts w:cs="Arial"/>
        <w:b/>
      </w:rPr>
      <w:t>Ein besonderes Hörerlebnis</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2C43A8" w:rsidP="00BF6418">
    <w:pPr>
      <w:pStyle w:val="Kopfzeile"/>
      <w:shd w:val="clear" w:color="auto" w:fill="DBE5F1"/>
      <w:spacing w:before="60" w:after="60"/>
      <w:rPr>
        <w:rFonts w:cs="Arial"/>
        <w:sz w:val="16"/>
        <w:szCs w:val="16"/>
      </w:rPr>
    </w:pPr>
    <w:proofErr w:type="spellStart"/>
    <w:r>
      <w:rPr>
        <w:rFonts w:cs="Arial"/>
        <w:sz w:val="18"/>
        <w:szCs w:val="18"/>
      </w:rPr>
      <w:t>GeoTour</w:t>
    </w:r>
    <w:proofErr w:type="spellEnd"/>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Kalkstein und Verkarstung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7611F7">
      <w:rPr>
        <w:sz w:val="18"/>
        <w:szCs w:val="18"/>
      </w:rPr>
      <w:t>4686552</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536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DB4"/>
    <w:rsid w:val="00001B03"/>
    <w:rsid w:val="00027F5B"/>
    <w:rsid w:val="000429BB"/>
    <w:rsid w:val="000A2378"/>
    <w:rsid w:val="000D7308"/>
    <w:rsid w:val="000E5125"/>
    <w:rsid w:val="000F4635"/>
    <w:rsid w:val="00123A71"/>
    <w:rsid w:val="00144E24"/>
    <w:rsid w:val="001870CF"/>
    <w:rsid w:val="001B690E"/>
    <w:rsid w:val="001C0552"/>
    <w:rsid w:val="001D4930"/>
    <w:rsid w:val="00214DB4"/>
    <w:rsid w:val="00263140"/>
    <w:rsid w:val="002841AF"/>
    <w:rsid w:val="002A66EB"/>
    <w:rsid w:val="002C43A8"/>
    <w:rsid w:val="003142A3"/>
    <w:rsid w:val="00384789"/>
    <w:rsid w:val="003979D8"/>
    <w:rsid w:val="003A076E"/>
    <w:rsid w:val="003B7796"/>
    <w:rsid w:val="00401AD6"/>
    <w:rsid w:val="00424F70"/>
    <w:rsid w:val="004D1C66"/>
    <w:rsid w:val="004E0585"/>
    <w:rsid w:val="005357E7"/>
    <w:rsid w:val="00543741"/>
    <w:rsid w:val="00547257"/>
    <w:rsid w:val="005631E9"/>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D370F"/>
    <w:rsid w:val="008D489A"/>
    <w:rsid w:val="009140C5"/>
    <w:rsid w:val="00927670"/>
    <w:rsid w:val="00955C65"/>
    <w:rsid w:val="009A464F"/>
    <w:rsid w:val="009A789B"/>
    <w:rsid w:val="009B736F"/>
    <w:rsid w:val="009D0387"/>
    <w:rsid w:val="009E4A6B"/>
    <w:rsid w:val="00A03955"/>
    <w:rsid w:val="00A14801"/>
    <w:rsid w:val="00A44108"/>
    <w:rsid w:val="00AB506B"/>
    <w:rsid w:val="00AE2A3F"/>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C648E"/>
    <w:rsid w:val="00F0275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43A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1B7F-5F54-4C43-8621-79F9C497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Frietsch</dc:creator>
  <cp:lastModifiedBy>Frietsch</cp:lastModifiedBy>
  <cp:revision>1</cp:revision>
  <cp:lastPrinted>2015-08-04T13:32:00Z</cp:lastPrinted>
  <dcterms:created xsi:type="dcterms:W3CDTF">2017-01-11T16:10:00Z</dcterms:created>
  <dcterms:modified xsi:type="dcterms:W3CDTF">2017-01-11T16:33:00Z</dcterms:modified>
</cp:coreProperties>
</file>