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48E" w:rsidRPr="000429BB" w:rsidRDefault="00EC648E" w:rsidP="00A03955"/>
    <w:p w:rsidR="00B11C28" w:rsidRDefault="00B11C28" w:rsidP="00B11C28">
      <w:pPr>
        <w:rPr>
          <w:rFonts w:cs="Arial"/>
        </w:rPr>
      </w:pPr>
    </w:p>
    <w:p w:rsidR="00B11C28" w:rsidRPr="00673FA4" w:rsidRDefault="00B11C28" w:rsidP="00B11C28">
      <w:pPr>
        <w:shd w:val="clear" w:color="auto" w:fill="D60D3C"/>
        <w:rPr>
          <w:b/>
          <w:bCs/>
          <w:color w:val="FFFFFF"/>
        </w:rPr>
      </w:pPr>
      <w:r w:rsidRPr="00673FA4">
        <w:rPr>
          <w:b/>
          <w:color w:val="FFFFFF"/>
        </w:rPr>
        <w:t>Um den Glauben wird gekämpft</w:t>
      </w:r>
    </w:p>
    <w:p w:rsidR="00B11C28" w:rsidRDefault="001D1306" w:rsidP="00B11C28">
      <w:pP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 o:spid="_x0000_s1028" type="#_x0000_t75" alt="renaiss00044.png" style="position:absolute;margin-left:298.2pt;margin-top:3.15pt;width:183.25pt;height:78.95pt;z-index:251658240;visibility:visible" wrapcoords="-177 0 -177 21354 21576 21354 21576 0 -177 0">
            <v:imagedata r:id="rId7" o:title="renaiss00044"/>
            <w10:wrap type="through"/>
          </v:shape>
        </w:pict>
      </w:r>
    </w:p>
    <w:p w:rsidR="00B11C28" w:rsidRPr="00673FA4" w:rsidRDefault="001D1306" w:rsidP="00B11C28">
      <w:pPr>
        <w:rPr>
          <w:b/>
        </w:rPr>
      </w:pPr>
      <w:r>
        <w:rPr>
          <w:b/>
          <w:noProof/>
        </w:rPr>
        <w:pict>
          <v:shape id="Grafik 0" o:spid="_x0000_s1027" type="#_x0000_t75" alt="01_stift.jpg" style="position:absolute;margin-left:-52.9pt;margin-top:-.45pt;width:41.4pt;height:42.5pt;z-index:251657216;visibility:visible" wrapcoords="-783 0 -783 20584 21913 20584 21913 0 -783 0">
            <v:imagedata r:id="rId8" o:title="01_stift"/>
            <w10:wrap type="through"/>
          </v:shape>
        </w:pict>
      </w:r>
    </w:p>
    <w:p w:rsidR="00B11C28" w:rsidRPr="001D1306" w:rsidRDefault="009B366C" w:rsidP="00B11C28">
      <w:pPr>
        <w:rPr>
          <w:sz w:val="19"/>
          <w:szCs w:val="19"/>
        </w:rPr>
      </w:pPr>
      <w:r w:rsidRPr="001D1306">
        <w:rPr>
          <w:sz w:val="19"/>
          <w:szCs w:val="19"/>
        </w:rPr>
        <w:t>F</w:t>
      </w:r>
      <w:r w:rsidR="009D315B" w:rsidRPr="001D1306">
        <w:rPr>
          <w:sz w:val="19"/>
          <w:szCs w:val="19"/>
        </w:rPr>
        <w:t>ülle die Lücken aus</w:t>
      </w:r>
      <w:r w:rsidR="00B11C28" w:rsidRPr="001D1306">
        <w:rPr>
          <w:sz w:val="19"/>
          <w:szCs w:val="19"/>
        </w:rPr>
        <w:t>!</w:t>
      </w:r>
    </w:p>
    <w:p w:rsidR="00B11C28" w:rsidRPr="001D1306" w:rsidRDefault="00B11C28" w:rsidP="00B11C28">
      <w:pPr>
        <w:rPr>
          <w:sz w:val="19"/>
          <w:szCs w:val="19"/>
        </w:rPr>
      </w:pPr>
    </w:p>
    <w:p w:rsidR="00B11C28" w:rsidRPr="001D1306" w:rsidRDefault="00B11C28" w:rsidP="00B11C28">
      <w:pPr>
        <w:rPr>
          <w:sz w:val="19"/>
          <w:szCs w:val="19"/>
        </w:rPr>
      </w:pPr>
    </w:p>
    <w:p w:rsidR="00B11C28" w:rsidRPr="001D1306" w:rsidRDefault="00B11C28" w:rsidP="00B11C28">
      <w:pPr>
        <w:rPr>
          <w:sz w:val="19"/>
          <w:szCs w:val="19"/>
        </w:rPr>
      </w:pPr>
    </w:p>
    <w:p w:rsidR="00B11C28" w:rsidRPr="001D1306" w:rsidRDefault="00B11C28" w:rsidP="00B11C28">
      <w:pPr>
        <w:rPr>
          <w:sz w:val="19"/>
          <w:szCs w:val="19"/>
        </w:rPr>
      </w:pPr>
    </w:p>
    <w:p w:rsidR="00484EA3" w:rsidRPr="001D1306" w:rsidRDefault="00484EA3" w:rsidP="00B11C28">
      <w:pPr>
        <w:rPr>
          <w:sz w:val="19"/>
          <w:szCs w:val="19"/>
        </w:rPr>
      </w:pPr>
    </w:p>
    <w:p w:rsidR="00B11C28" w:rsidRPr="001D1306" w:rsidRDefault="00B11C28" w:rsidP="00B11C28">
      <w:pPr>
        <w:rPr>
          <w:sz w:val="19"/>
          <w:szCs w:val="19"/>
        </w:rPr>
      </w:pPr>
    </w:p>
    <w:p w:rsidR="00651FD0" w:rsidRPr="001D1306" w:rsidRDefault="00651FD0" w:rsidP="00651FD0">
      <w:pPr>
        <w:spacing w:line="480" w:lineRule="auto"/>
        <w:rPr>
          <w:sz w:val="19"/>
          <w:szCs w:val="19"/>
        </w:rPr>
      </w:pPr>
      <w:r w:rsidRPr="001D1306">
        <w:rPr>
          <w:sz w:val="19"/>
          <w:szCs w:val="19"/>
        </w:rPr>
        <w:t xml:space="preserve">Am Beginn des 16. Jahrhunderts war es üblich, dass die römisch-katholische Kirche sogenannte </w:t>
      </w:r>
      <w:r w:rsidRPr="001D1306">
        <w:rPr>
          <w:b/>
          <w:sz w:val="19"/>
          <w:szCs w:val="19"/>
        </w:rPr>
        <w:t>A</w:t>
      </w:r>
      <w:r w:rsidRPr="001D1306">
        <w:rPr>
          <w:color w:val="D60D3C"/>
          <w:sz w:val="19"/>
          <w:szCs w:val="19"/>
        </w:rPr>
        <w:t>__________________</w:t>
      </w:r>
      <w:r w:rsidRPr="001D1306">
        <w:rPr>
          <w:b/>
          <w:sz w:val="19"/>
          <w:szCs w:val="19"/>
        </w:rPr>
        <w:t xml:space="preserve"> </w:t>
      </w:r>
      <w:r w:rsidRPr="001D1306">
        <w:rPr>
          <w:sz w:val="19"/>
          <w:szCs w:val="19"/>
        </w:rPr>
        <w:t xml:space="preserve">an die Gläubigen verkaufte. Diese konnten sich so angeblich von ihren </w:t>
      </w:r>
      <w:r w:rsidRPr="001D1306">
        <w:rPr>
          <w:b/>
          <w:sz w:val="19"/>
          <w:szCs w:val="19"/>
        </w:rPr>
        <w:t>S</w:t>
      </w:r>
      <w:r w:rsidRPr="001D1306">
        <w:rPr>
          <w:color w:val="D60D3C"/>
          <w:sz w:val="19"/>
          <w:szCs w:val="19"/>
        </w:rPr>
        <w:t>__________________</w:t>
      </w:r>
      <w:r w:rsidRPr="001D1306">
        <w:rPr>
          <w:b/>
          <w:sz w:val="19"/>
          <w:szCs w:val="19"/>
        </w:rPr>
        <w:t xml:space="preserve"> </w:t>
      </w:r>
      <w:r w:rsidRPr="001D1306">
        <w:rPr>
          <w:sz w:val="19"/>
          <w:szCs w:val="19"/>
        </w:rPr>
        <w:t xml:space="preserve">freikaufen, um nach ihrem Tod die Qualen in der Hölle nicht erleiden zu müssen. Da Augustinermönch Martin Luther prangerte das und andere Fehlentwicklungen in der Kirche an, kritisierte sie stark und nutzte dafür unter anderem die damaligen neuen </w:t>
      </w:r>
      <w:r w:rsidRPr="001D1306">
        <w:rPr>
          <w:b/>
          <w:sz w:val="19"/>
          <w:szCs w:val="19"/>
        </w:rPr>
        <w:t>M</w:t>
      </w:r>
      <w:r w:rsidRPr="001D1306">
        <w:rPr>
          <w:color w:val="D60D3C"/>
          <w:sz w:val="19"/>
          <w:szCs w:val="19"/>
        </w:rPr>
        <w:t>__________________</w:t>
      </w:r>
      <w:r w:rsidRPr="001D1306">
        <w:rPr>
          <w:sz w:val="19"/>
          <w:szCs w:val="19"/>
        </w:rPr>
        <w:t xml:space="preserve">. Er ließ Flugblätter mit seinen </w:t>
      </w:r>
      <w:r w:rsidRPr="001D1306">
        <w:rPr>
          <w:b/>
          <w:sz w:val="19"/>
          <w:szCs w:val="19"/>
        </w:rPr>
        <w:t>Th</w:t>
      </w:r>
      <w:r w:rsidRPr="001D1306">
        <w:rPr>
          <w:color w:val="D60D3C"/>
          <w:sz w:val="19"/>
          <w:szCs w:val="19"/>
        </w:rPr>
        <w:t>__________________</w:t>
      </w:r>
      <w:r w:rsidRPr="001D1306">
        <w:rPr>
          <w:b/>
          <w:sz w:val="19"/>
          <w:szCs w:val="19"/>
        </w:rPr>
        <w:t xml:space="preserve"> </w:t>
      </w:r>
      <w:r w:rsidRPr="001D1306">
        <w:rPr>
          <w:sz w:val="19"/>
          <w:szCs w:val="19"/>
        </w:rPr>
        <w:t xml:space="preserve">(= Ideen, Vorstellungen) drucken, mit denen er die Menschen im ganzen Land erreichte. Außerdem verschickte er sie per Brief an die Verantwortlichen, zum Beispiel an den Bischof von </w:t>
      </w:r>
      <w:r w:rsidRPr="001D1306">
        <w:rPr>
          <w:b/>
          <w:sz w:val="19"/>
          <w:szCs w:val="19"/>
        </w:rPr>
        <w:t>M</w:t>
      </w:r>
      <w:r w:rsidRPr="001D1306">
        <w:rPr>
          <w:color w:val="D60D3C"/>
          <w:sz w:val="19"/>
          <w:szCs w:val="19"/>
        </w:rPr>
        <w:t>__________________</w:t>
      </w:r>
      <w:r w:rsidRPr="001D1306">
        <w:rPr>
          <w:sz w:val="19"/>
          <w:szCs w:val="19"/>
        </w:rPr>
        <w:t xml:space="preserve">. Neu war auch, dass Luther seine Streitgespräche, die er mit Studenten in </w:t>
      </w:r>
      <w:r w:rsidRPr="001D1306">
        <w:rPr>
          <w:b/>
          <w:sz w:val="19"/>
          <w:szCs w:val="19"/>
        </w:rPr>
        <w:t>H</w:t>
      </w:r>
      <w:r w:rsidRPr="001D1306">
        <w:rPr>
          <w:color w:val="D60D3C"/>
          <w:sz w:val="19"/>
          <w:szCs w:val="19"/>
        </w:rPr>
        <w:t>__________________</w:t>
      </w:r>
      <w:r w:rsidRPr="001D1306">
        <w:rPr>
          <w:sz w:val="19"/>
          <w:szCs w:val="19"/>
        </w:rPr>
        <w:t xml:space="preserve"> führte, protokollieren und in Druck geben ließ – so gelang es ihm, die Ergebnisse aus seiner Sicht zu verbreiten. </w:t>
      </w:r>
    </w:p>
    <w:p w:rsidR="0067269D" w:rsidRPr="001D1306" w:rsidRDefault="00651FD0" w:rsidP="00651FD0">
      <w:pPr>
        <w:spacing w:line="480" w:lineRule="auto"/>
        <w:rPr>
          <w:sz w:val="19"/>
          <w:szCs w:val="19"/>
        </w:rPr>
      </w:pPr>
      <w:r w:rsidRPr="001D1306">
        <w:rPr>
          <w:sz w:val="19"/>
          <w:szCs w:val="19"/>
        </w:rPr>
        <w:t xml:space="preserve">Luther sagte: Nur durch die Gnade Gottes könne der Mensch von seinen Sünden befreit werden und das ewige </w:t>
      </w:r>
      <w:r w:rsidRPr="001D1306">
        <w:rPr>
          <w:b/>
          <w:sz w:val="19"/>
          <w:szCs w:val="19"/>
        </w:rPr>
        <w:t>L</w:t>
      </w:r>
      <w:r w:rsidRPr="001D1306">
        <w:rPr>
          <w:color w:val="D60D3C"/>
          <w:sz w:val="19"/>
          <w:szCs w:val="19"/>
        </w:rPr>
        <w:t>__________________</w:t>
      </w:r>
      <w:r w:rsidRPr="001D1306">
        <w:rPr>
          <w:b/>
          <w:sz w:val="19"/>
          <w:szCs w:val="19"/>
        </w:rPr>
        <w:t xml:space="preserve"> </w:t>
      </w:r>
      <w:r w:rsidRPr="001D1306">
        <w:rPr>
          <w:sz w:val="19"/>
          <w:szCs w:val="19"/>
        </w:rPr>
        <w:t>im Jenseits</w:t>
      </w:r>
      <w:r w:rsidRPr="001D1306">
        <w:rPr>
          <w:b/>
          <w:sz w:val="19"/>
          <w:szCs w:val="19"/>
        </w:rPr>
        <w:t xml:space="preserve"> </w:t>
      </w:r>
      <w:r w:rsidRPr="001D1306">
        <w:rPr>
          <w:sz w:val="19"/>
          <w:szCs w:val="19"/>
        </w:rPr>
        <w:t xml:space="preserve">erlangen – nicht durch den Erwerb der Ablassbriefe und stellte sich somit gegen den Papst und gegen den Kaiser. </w:t>
      </w:r>
      <w:r w:rsidR="0067269D" w:rsidRPr="001D1306">
        <w:rPr>
          <w:sz w:val="19"/>
          <w:szCs w:val="19"/>
        </w:rPr>
        <w:t xml:space="preserve">Dieser ließ ihn 1521 bei einem Reichstag in </w:t>
      </w:r>
      <w:r w:rsidR="0067269D" w:rsidRPr="001D1306">
        <w:rPr>
          <w:b/>
          <w:sz w:val="19"/>
          <w:szCs w:val="19"/>
        </w:rPr>
        <w:t>W</w:t>
      </w:r>
      <w:r w:rsidR="0067269D" w:rsidRPr="001D1306">
        <w:rPr>
          <w:color w:val="D60D3C"/>
          <w:sz w:val="19"/>
          <w:szCs w:val="19"/>
        </w:rPr>
        <w:t>__________________</w:t>
      </w:r>
      <w:r w:rsidR="0067269D" w:rsidRPr="001D1306">
        <w:rPr>
          <w:b/>
          <w:sz w:val="19"/>
          <w:szCs w:val="19"/>
        </w:rPr>
        <w:t xml:space="preserve"> </w:t>
      </w:r>
      <w:r w:rsidR="0067269D" w:rsidRPr="001D1306">
        <w:rPr>
          <w:sz w:val="19"/>
          <w:szCs w:val="19"/>
        </w:rPr>
        <w:t xml:space="preserve">zu einem Verhör vorladen. Dort sollte er seine Thesen widerrufen, aber Luther weigerte sich. Der Kaiser verhängte die Reichsacht über ihn, eine der höchsten weltlichen Strafen, die ihn für das gesamte Reich zum Rechtlosen erklärte. Wenige Wochen zuvor wurde er durch eine päpstliche Bannbulle bereits aus der </w:t>
      </w:r>
      <w:r w:rsidR="0067269D" w:rsidRPr="001D1306">
        <w:rPr>
          <w:b/>
          <w:sz w:val="19"/>
          <w:szCs w:val="19"/>
        </w:rPr>
        <w:t>K</w:t>
      </w:r>
      <w:r w:rsidR="0067269D" w:rsidRPr="001D1306">
        <w:rPr>
          <w:color w:val="D60D3C"/>
          <w:sz w:val="19"/>
          <w:szCs w:val="19"/>
        </w:rPr>
        <w:t>__________________</w:t>
      </w:r>
      <w:r w:rsidR="0067269D" w:rsidRPr="001D1306">
        <w:rPr>
          <w:sz w:val="19"/>
          <w:szCs w:val="19"/>
        </w:rPr>
        <w:t xml:space="preserve"> ausgeschlossen.</w:t>
      </w:r>
    </w:p>
    <w:p w:rsidR="00B11C28" w:rsidRPr="001D1306" w:rsidRDefault="00651FD0" w:rsidP="00B11C28">
      <w:pPr>
        <w:spacing w:line="480" w:lineRule="auto"/>
        <w:rPr>
          <w:sz w:val="19"/>
          <w:szCs w:val="19"/>
        </w:rPr>
      </w:pPr>
      <w:r w:rsidRPr="001D1306">
        <w:rPr>
          <w:sz w:val="19"/>
          <w:szCs w:val="19"/>
        </w:rPr>
        <w:t xml:space="preserve">In der Folge kam es zur </w:t>
      </w:r>
      <w:proofErr w:type="spellStart"/>
      <w:r w:rsidRPr="001D1306">
        <w:rPr>
          <w:b/>
          <w:sz w:val="19"/>
          <w:szCs w:val="19"/>
        </w:rPr>
        <w:t>Sp</w:t>
      </w:r>
      <w:proofErr w:type="spellEnd"/>
      <w:r w:rsidRPr="001D1306">
        <w:rPr>
          <w:color w:val="D60D3C"/>
          <w:sz w:val="19"/>
          <w:szCs w:val="19"/>
        </w:rPr>
        <w:t>__________________</w:t>
      </w:r>
      <w:r w:rsidRPr="001D1306">
        <w:rPr>
          <w:b/>
          <w:sz w:val="19"/>
          <w:szCs w:val="19"/>
        </w:rPr>
        <w:t xml:space="preserve"> </w:t>
      </w:r>
      <w:r w:rsidRPr="001D1306">
        <w:rPr>
          <w:sz w:val="19"/>
          <w:szCs w:val="19"/>
        </w:rPr>
        <w:t xml:space="preserve">der christlichen Glaubensgemeinschaft. Die Protestanten oder Evangelischen begannen, </w:t>
      </w:r>
      <w:r w:rsidR="0067269D" w:rsidRPr="001D1306">
        <w:rPr>
          <w:sz w:val="19"/>
          <w:szCs w:val="19"/>
        </w:rPr>
        <w:t xml:space="preserve">den Gottesdienst </w:t>
      </w:r>
      <w:r w:rsidRPr="001D1306">
        <w:rPr>
          <w:sz w:val="19"/>
          <w:szCs w:val="19"/>
        </w:rPr>
        <w:t>auf</w:t>
      </w:r>
      <w:r w:rsidRPr="001D1306">
        <w:rPr>
          <w:b/>
          <w:sz w:val="19"/>
          <w:szCs w:val="19"/>
        </w:rPr>
        <w:t xml:space="preserve"> D</w:t>
      </w:r>
      <w:r w:rsidRPr="001D1306">
        <w:rPr>
          <w:color w:val="D60D3C"/>
          <w:sz w:val="19"/>
          <w:szCs w:val="19"/>
        </w:rPr>
        <w:t>__________________</w:t>
      </w:r>
      <w:r w:rsidRPr="001D1306">
        <w:rPr>
          <w:b/>
          <w:sz w:val="19"/>
          <w:szCs w:val="19"/>
        </w:rPr>
        <w:t xml:space="preserve"> </w:t>
      </w:r>
      <w:r w:rsidRPr="001D1306">
        <w:rPr>
          <w:sz w:val="19"/>
          <w:szCs w:val="19"/>
        </w:rPr>
        <w:t xml:space="preserve">– und nicht Latein – zu </w:t>
      </w:r>
      <w:r w:rsidR="0067269D" w:rsidRPr="001D1306">
        <w:rPr>
          <w:sz w:val="19"/>
          <w:szCs w:val="19"/>
        </w:rPr>
        <w:t>halten</w:t>
      </w:r>
      <w:r w:rsidRPr="001D1306">
        <w:rPr>
          <w:sz w:val="19"/>
          <w:szCs w:val="19"/>
        </w:rPr>
        <w:t>, damit jeder sie verstand. Sie betonten die Rückbesinnung auf die</w:t>
      </w:r>
      <w:r w:rsidRPr="001D1306">
        <w:rPr>
          <w:b/>
          <w:sz w:val="19"/>
          <w:szCs w:val="19"/>
        </w:rPr>
        <w:t xml:space="preserve"> B</w:t>
      </w:r>
      <w:r w:rsidRPr="001D1306">
        <w:rPr>
          <w:color w:val="D60D3C"/>
          <w:sz w:val="19"/>
          <w:szCs w:val="19"/>
        </w:rPr>
        <w:t>__________________</w:t>
      </w:r>
      <w:r w:rsidRPr="001D1306">
        <w:rPr>
          <w:b/>
          <w:sz w:val="19"/>
          <w:szCs w:val="19"/>
        </w:rPr>
        <w:t xml:space="preserve"> </w:t>
      </w:r>
      <w:r w:rsidRPr="001D1306">
        <w:rPr>
          <w:sz w:val="19"/>
          <w:szCs w:val="19"/>
        </w:rPr>
        <w:t xml:space="preserve">als einzige Quelle des Glaubens und wandten sich gegen den Papst und die Heiligenverehrung. Im Südwesten Deutschlands wurden </w:t>
      </w:r>
      <w:proofErr w:type="spellStart"/>
      <w:r w:rsidRPr="001D1306">
        <w:rPr>
          <w:b/>
          <w:sz w:val="19"/>
          <w:szCs w:val="19"/>
        </w:rPr>
        <w:t>Kl</w:t>
      </w:r>
      <w:proofErr w:type="spellEnd"/>
      <w:r w:rsidRPr="001D1306">
        <w:rPr>
          <w:color w:val="D60D3C"/>
          <w:sz w:val="19"/>
          <w:szCs w:val="19"/>
        </w:rPr>
        <w:t>__________________</w:t>
      </w:r>
      <w:r w:rsidRPr="001D1306">
        <w:rPr>
          <w:b/>
          <w:sz w:val="19"/>
          <w:szCs w:val="19"/>
        </w:rPr>
        <w:t xml:space="preserve"> </w:t>
      </w:r>
      <w:r w:rsidRPr="001D1306">
        <w:rPr>
          <w:sz w:val="19"/>
          <w:szCs w:val="19"/>
        </w:rPr>
        <w:t xml:space="preserve">aufgelöst oder in Schulen umgewandelt. Der Stadtpfarrer von Schwäbisch Hall, Johannes Brenz, verfasste im Auftrag des Herzogs von Württemberg eine neue Kirchenordnung und führte die </w:t>
      </w:r>
      <w:r w:rsidRPr="001D1306">
        <w:rPr>
          <w:b/>
          <w:sz w:val="19"/>
          <w:szCs w:val="19"/>
        </w:rPr>
        <w:t>Sch</w:t>
      </w:r>
      <w:r w:rsidRPr="001D1306">
        <w:rPr>
          <w:color w:val="D60D3C"/>
          <w:sz w:val="19"/>
          <w:szCs w:val="19"/>
        </w:rPr>
        <w:t>__________________</w:t>
      </w:r>
      <w:r w:rsidRPr="001D1306">
        <w:rPr>
          <w:b/>
          <w:sz w:val="19"/>
          <w:szCs w:val="19"/>
        </w:rPr>
        <w:t xml:space="preserve"> </w:t>
      </w:r>
      <w:r w:rsidRPr="001D1306">
        <w:rPr>
          <w:sz w:val="19"/>
          <w:szCs w:val="19"/>
        </w:rPr>
        <w:t xml:space="preserve">ein. Denn nur wer lesen, schreiben und rechnen konnte, sei ein freier </w:t>
      </w:r>
      <w:r w:rsidRPr="001D1306">
        <w:rPr>
          <w:b/>
          <w:sz w:val="19"/>
          <w:szCs w:val="19"/>
        </w:rPr>
        <w:t>M</w:t>
      </w:r>
      <w:r w:rsidRPr="001D1306">
        <w:rPr>
          <w:color w:val="D60D3C"/>
          <w:sz w:val="19"/>
          <w:szCs w:val="19"/>
        </w:rPr>
        <w:t>__________________</w:t>
      </w:r>
      <w:r w:rsidRPr="001D1306">
        <w:rPr>
          <w:sz w:val="19"/>
          <w:szCs w:val="19"/>
        </w:rPr>
        <w:t>,</w:t>
      </w:r>
      <w:r w:rsidRPr="001D1306">
        <w:rPr>
          <w:b/>
          <w:sz w:val="19"/>
          <w:szCs w:val="19"/>
        </w:rPr>
        <w:t xml:space="preserve"> </w:t>
      </w:r>
      <w:r w:rsidRPr="001D1306">
        <w:rPr>
          <w:sz w:val="19"/>
          <w:szCs w:val="19"/>
        </w:rPr>
        <w:t>sagte Brenz.</w:t>
      </w:r>
      <w:bookmarkStart w:id="0" w:name="_GoBack"/>
      <w:bookmarkEnd w:id="0"/>
    </w:p>
    <w:sectPr w:rsidR="00B11C28" w:rsidRPr="001D1306" w:rsidSect="00BF6418">
      <w:headerReference w:type="default" r:id="rId9"/>
      <w:footerReference w:type="default" r:id="rId10"/>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9EB" w:rsidRDefault="00CD59EB" w:rsidP="00263140">
      <w:r>
        <w:separator/>
      </w:r>
    </w:p>
  </w:endnote>
  <w:endnote w:type="continuationSeparator" w:id="0">
    <w:p w:rsidR="00CD59EB" w:rsidRDefault="00CD59EB" w:rsidP="0026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TCOfficinaSans LT Book">
    <w:altName w:val="Calibri"/>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796" w:rsidRPr="00706784" w:rsidRDefault="001D1306">
    <w:pPr>
      <w:pStyle w:val="Fuzeile"/>
      <w:rPr>
        <w:rFonts w:ascii="ITCOfficinaSans LT Book" w:hAnsi="ITCOfficinaSans LT Book"/>
        <w:b/>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251657728"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1724D8">
      <w:rPr>
        <w:rFonts w:cs="Arial"/>
        <w:b/>
        <w:sz w:val="18"/>
        <w:szCs w:val="18"/>
      </w:rPr>
      <w:t>Planet Schule 201</w:t>
    </w:r>
    <w:r w:rsidR="00B11C28">
      <w:rPr>
        <w:rFonts w:cs="Arial"/>
        <w:b/>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9EB" w:rsidRDefault="00CD59EB" w:rsidP="00263140">
      <w:r>
        <w:separator/>
      </w:r>
    </w:p>
  </w:footnote>
  <w:footnote w:type="continuationSeparator" w:id="0">
    <w:p w:rsidR="00CD59EB" w:rsidRDefault="00CD59EB" w:rsidP="00263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140" w:rsidRPr="00955C65" w:rsidRDefault="001D1306" w:rsidP="001D4930">
    <w:pPr>
      <w:pStyle w:val="Kopfzeile"/>
      <w:tabs>
        <w:tab w:val="clear" w:pos="4536"/>
        <w:tab w:val="left" w:pos="6521"/>
      </w:tabs>
      <w:spacing w:after="60" w:line="276" w:lineRule="auto"/>
      <w:rPr>
        <w:rFonts w:cs="Arial"/>
        <w:b/>
      </w:rPr>
    </w:pPr>
    <w:r>
      <w:rPr>
        <w:rFonts w:cs="Arial"/>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251656704" o:connectortype="straight" strokecolor="#1a54c6"/>
      </w:pict>
    </w:r>
    <w:r>
      <w:rPr>
        <w:rFonts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51657728;visibility:visible" wrapcoords="18520 812 3121 5684 416 7308 416 17865 1665 17865 20601 17053 21434 13805 21434 5684 20393 812 18520 812">
          <v:imagedata r:id="rId1" o:title="PS_logo_9600X5400_ohneHintergrund"/>
          <w10:wrap type="tight"/>
        </v:shape>
      </w:pict>
    </w:r>
    <w:r w:rsidR="002841AF" w:rsidRPr="00955C65">
      <w:rPr>
        <w:rFonts w:cs="Arial"/>
        <w:b/>
      </w:rPr>
      <w:t xml:space="preserve">Arbeitsblatt </w:t>
    </w:r>
    <w:r w:rsidR="00B11C28">
      <w:rPr>
        <w:rFonts w:cs="Arial"/>
        <w:b/>
      </w:rPr>
      <w:t>1</w:t>
    </w:r>
    <w:r w:rsidR="009B366C">
      <w:rPr>
        <w:rFonts w:cs="Arial"/>
        <w:b/>
      </w:rPr>
      <w:t>E</w:t>
    </w:r>
    <w:r w:rsidR="00FD6639" w:rsidRPr="00955C65">
      <w:rPr>
        <w:rFonts w:cs="Arial"/>
        <w:b/>
      </w:rPr>
      <w:t xml:space="preserve">: </w:t>
    </w:r>
    <w:r w:rsidR="00B11C28">
      <w:rPr>
        <w:rFonts w:cs="Arial"/>
        <w:b/>
      </w:rPr>
      <w:t>Um den Glauben wird gekämpft</w:t>
    </w:r>
    <w:r w:rsidR="000F4635" w:rsidRPr="00955C65">
      <w:rPr>
        <w:rFonts w:cs="Arial"/>
        <w:b/>
      </w:rPr>
      <w:tab/>
    </w:r>
  </w:p>
  <w:p w:rsidR="00BF6418" w:rsidRPr="00955C65" w:rsidRDefault="00BF6418" w:rsidP="00BF6418">
    <w:pPr>
      <w:pStyle w:val="Kopfzeile"/>
      <w:shd w:val="clear" w:color="auto" w:fill="DBE5F1"/>
      <w:spacing w:before="60" w:after="60"/>
      <w:rPr>
        <w:rFonts w:cs="Arial"/>
        <w:sz w:val="6"/>
        <w:szCs w:val="6"/>
      </w:rPr>
    </w:pPr>
  </w:p>
  <w:p w:rsidR="00C4168F" w:rsidRPr="00955C65" w:rsidRDefault="00B11C28" w:rsidP="00BF6418">
    <w:pPr>
      <w:pStyle w:val="Kopfzeile"/>
      <w:shd w:val="clear" w:color="auto" w:fill="DBE5F1"/>
      <w:spacing w:before="60" w:after="60"/>
      <w:rPr>
        <w:rFonts w:cs="Arial"/>
        <w:sz w:val="16"/>
        <w:szCs w:val="16"/>
      </w:rPr>
    </w:pPr>
    <w:r>
      <w:rPr>
        <w:rFonts w:cs="Arial"/>
        <w:sz w:val="18"/>
        <w:szCs w:val="18"/>
      </w:rPr>
      <w:t>Das Renaissance-Experiment</w:t>
    </w:r>
    <w:r w:rsidR="00FE0174" w:rsidRPr="00955C65">
      <w:rPr>
        <w:rFonts w:cs="Arial"/>
        <w:sz w:val="18"/>
        <w:szCs w:val="18"/>
      </w:rPr>
      <w:t xml:space="preserve"> </w:t>
    </w:r>
    <w:r w:rsidR="00FE0174" w:rsidRPr="00955C65">
      <w:rPr>
        <w:rFonts w:cs="Arial"/>
        <w:sz w:val="16"/>
        <w:szCs w:val="16"/>
      </w:rPr>
      <w:t>(Reihe)</w:t>
    </w:r>
    <w:r w:rsidR="00FE0174" w:rsidRPr="00955C65">
      <w:rPr>
        <w:rFonts w:cs="Arial"/>
        <w:sz w:val="18"/>
        <w:szCs w:val="18"/>
      </w:rPr>
      <w:br/>
    </w:r>
    <w:r>
      <w:rPr>
        <w:rFonts w:cs="Arial"/>
        <w:sz w:val="18"/>
        <w:szCs w:val="18"/>
      </w:rPr>
      <w:t>Der Kampf um den richtigen Glauben</w:t>
    </w:r>
    <w:r w:rsidR="00FE0174" w:rsidRPr="00955C65">
      <w:rPr>
        <w:rFonts w:cs="Arial"/>
        <w:sz w:val="18"/>
        <w:szCs w:val="18"/>
      </w:rPr>
      <w:t xml:space="preserve"> </w:t>
    </w:r>
    <w:r w:rsidR="00FE0174" w:rsidRPr="00955C65">
      <w:rPr>
        <w:rFonts w:cs="Arial"/>
        <w:sz w:val="16"/>
        <w:szCs w:val="16"/>
      </w:rPr>
      <w:t>(Sendung)</w:t>
    </w:r>
    <w:r w:rsidR="00FE0174" w:rsidRPr="00955C65">
      <w:rPr>
        <w:rFonts w:cs="Arial"/>
        <w:sz w:val="18"/>
        <w:szCs w:val="18"/>
      </w:rPr>
      <w:br/>
    </w:r>
    <w:r w:rsidRPr="00B11C28">
      <w:rPr>
        <w:rFonts w:cs="Arial"/>
        <w:sz w:val="18"/>
        <w:szCs w:val="18"/>
      </w:rPr>
      <w:t>4686998</w:t>
    </w:r>
    <w:r w:rsidRPr="00955C65">
      <w:rPr>
        <w:rFonts w:cs="Arial"/>
        <w:sz w:val="16"/>
        <w:szCs w:val="16"/>
      </w:rPr>
      <w:t xml:space="preserve"> </w:t>
    </w:r>
    <w:r w:rsidR="00FE0174" w:rsidRPr="00955C65">
      <w:rPr>
        <w:rFonts w:cs="Arial"/>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6150"/>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5227B"/>
    <w:rsid w:val="00001B03"/>
    <w:rsid w:val="00027F5B"/>
    <w:rsid w:val="000429BB"/>
    <w:rsid w:val="000A2378"/>
    <w:rsid w:val="000D7308"/>
    <w:rsid w:val="000E5125"/>
    <w:rsid w:val="000F4635"/>
    <w:rsid w:val="00120248"/>
    <w:rsid w:val="00123A71"/>
    <w:rsid w:val="00144E24"/>
    <w:rsid w:val="001724D8"/>
    <w:rsid w:val="001870CF"/>
    <w:rsid w:val="001B690E"/>
    <w:rsid w:val="001C0552"/>
    <w:rsid w:val="001D1306"/>
    <w:rsid w:val="001D4930"/>
    <w:rsid w:val="00263140"/>
    <w:rsid w:val="002841AF"/>
    <w:rsid w:val="002A66EB"/>
    <w:rsid w:val="003142A3"/>
    <w:rsid w:val="003672CD"/>
    <w:rsid w:val="00384789"/>
    <w:rsid w:val="003979D8"/>
    <w:rsid w:val="003A076E"/>
    <w:rsid w:val="003B7796"/>
    <w:rsid w:val="00401AD6"/>
    <w:rsid w:val="00424F70"/>
    <w:rsid w:val="00484EA3"/>
    <w:rsid w:val="004C435D"/>
    <w:rsid w:val="004D1C66"/>
    <w:rsid w:val="004D61EC"/>
    <w:rsid w:val="004E0585"/>
    <w:rsid w:val="005357E7"/>
    <w:rsid w:val="00543741"/>
    <w:rsid w:val="00547257"/>
    <w:rsid w:val="005631E9"/>
    <w:rsid w:val="005940D8"/>
    <w:rsid w:val="00623C59"/>
    <w:rsid w:val="00630C9D"/>
    <w:rsid w:val="00651FD0"/>
    <w:rsid w:val="0067269D"/>
    <w:rsid w:val="006832F7"/>
    <w:rsid w:val="006B0A1A"/>
    <w:rsid w:val="006B4884"/>
    <w:rsid w:val="006C328A"/>
    <w:rsid w:val="006D0F9E"/>
    <w:rsid w:val="006E6D08"/>
    <w:rsid w:val="006E71B7"/>
    <w:rsid w:val="00704F8E"/>
    <w:rsid w:val="00706784"/>
    <w:rsid w:val="00710ABA"/>
    <w:rsid w:val="00710F3C"/>
    <w:rsid w:val="007C0EC4"/>
    <w:rsid w:val="007D2B2C"/>
    <w:rsid w:val="007F06B5"/>
    <w:rsid w:val="008018DF"/>
    <w:rsid w:val="00810655"/>
    <w:rsid w:val="00851A2D"/>
    <w:rsid w:val="008D370F"/>
    <w:rsid w:val="008D489A"/>
    <w:rsid w:val="009140C5"/>
    <w:rsid w:val="009523A2"/>
    <w:rsid w:val="00955C65"/>
    <w:rsid w:val="00982BF6"/>
    <w:rsid w:val="009A464F"/>
    <w:rsid w:val="009A789B"/>
    <w:rsid w:val="009B366C"/>
    <w:rsid w:val="009B736F"/>
    <w:rsid w:val="009D0387"/>
    <w:rsid w:val="009D315B"/>
    <w:rsid w:val="009E4A6B"/>
    <w:rsid w:val="00A03955"/>
    <w:rsid w:val="00A112A3"/>
    <w:rsid w:val="00A14801"/>
    <w:rsid w:val="00A44108"/>
    <w:rsid w:val="00AB506B"/>
    <w:rsid w:val="00AE2A3F"/>
    <w:rsid w:val="00B11C28"/>
    <w:rsid w:val="00B24E76"/>
    <w:rsid w:val="00B34D21"/>
    <w:rsid w:val="00BF2E90"/>
    <w:rsid w:val="00BF6418"/>
    <w:rsid w:val="00C1110B"/>
    <w:rsid w:val="00C15078"/>
    <w:rsid w:val="00C4168F"/>
    <w:rsid w:val="00C46E79"/>
    <w:rsid w:val="00C5401E"/>
    <w:rsid w:val="00CC1F14"/>
    <w:rsid w:val="00CC6745"/>
    <w:rsid w:val="00CD3472"/>
    <w:rsid w:val="00CD49F8"/>
    <w:rsid w:val="00CD59EB"/>
    <w:rsid w:val="00CF476E"/>
    <w:rsid w:val="00D10417"/>
    <w:rsid w:val="00D41041"/>
    <w:rsid w:val="00D65AED"/>
    <w:rsid w:val="00DA0F20"/>
    <w:rsid w:val="00DA21E4"/>
    <w:rsid w:val="00DC3F9F"/>
    <w:rsid w:val="00DE50A5"/>
    <w:rsid w:val="00E06926"/>
    <w:rsid w:val="00E47547"/>
    <w:rsid w:val="00E741FA"/>
    <w:rsid w:val="00EC648E"/>
    <w:rsid w:val="00F0275C"/>
    <w:rsid w:val="00F25B77"/>
    <w:rsid w:val="00F5227B"/>
    <w:rsid w:val="00F55422"/>
    <w:rsid w:val="00FA189E"/>
    <w:rsid w:val="00FD6639"/>
    <w:rsid w:val="00FE0174"/>
    <w:rsid w:val="00FE58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0"/>
    <o:shapelayout v:ext="edit">
      <o:idmap v:ext="edit" data="1"/>
    </o:shapelayout>
  </w:shapeDefaults>
  <w:decimalSymbol w:val=","/>
  <w:listSeparator w:val=";"/>
  <w14:docId w14:val="757DE776"/>
  <w15:docId w15:val="{2CA5A389-8EF6-4724-BD74-57BA5091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11C28"/>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raster">
    <w:name w:val="Table Grid"/>
    <w:basedOn w:val="NormaleTabelle"/>
    <w:rsid w:val="00AE2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17\vorlage_arbeitsblatt2018.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4E330-7736-453D-B679-548923609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vorlage_arbeitsblatt2018.dotx</Template>
  <TotalTime>0</TotalTime>
  <Pages>1</Pages>
  <Words>328</Words>
  <Characters>2068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Das Renaissance-Experiment</vt:lpstr>
    </vt:vector>
  </TitlesOfParts>
  <Company>SWR Südwestrundfunk</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Renaissance-Experiment</dc:title>
  <dc:creator>SWR Planet Schule</dc:creator>
  <cp:lastModifiedBy>Oelschläger, Jutta</cp:lastModifiedBy>
  <cp:revision>4</cp:revision>
  <cp:lastPrinted>2015-08-04T13:32:00Z</cp:lastPrinted>
  <dcterms:created xsi:type="dcterms:W3CDTF">2019-07-02T07:15:00Z</dcterms:created>
  <dcterms:modified xsi:type="dcterms:W3CDTF">2019-07-02T11:13:00Z</dcterms:modified>
</cp:coreProperties>
</file>