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F84145" w:rsidRDefault="00F84145" w:rsidP="000806DB">
      <w:pPr>
        <w:shd w:val="clear" w:color="auto" w:fill="EBC034"/>
        <w:rPr>
          <w:b/>
          <w:bCs/>
          <w:sz w:val="24"/>
          <w:szCs w:val="24"/>
        </w:rPr>
      </w:pPr>
      <w:r>
        <w:rPr>
          <w:b/>
          <w:bCs/>
          <w:sz w:val="24"/>
          <w:szCs w:val="24"/>
        </w:rPr>
        <w:t xml:space="preserve">„Der Typ, der immer die blöden Witze erzählt hat, </w:t>
      </w:r>
    </w:p>
    <w:p w:rsidR="000806DB" w:rsidRPr="00070662" w:rsidRDefault="00F84145" w:rsidP="000806DB">
      <w:pPr>
        <w:shd w:val="clear" w:color="auto" w:fill="EBC034"/>
        <w:rPr>
          <w:sz w:val="24"/>
          <w:szCs w:val="24"/>
        </w:rPr>
      </w:pPr>
      <w:r>
        <w:rPr>
          <w:b/>
          <w:bCs/>
          <w:sz w:val="24"/>
          <w:szCs w:val="24"/>
        </w:rPr>
        <w:t xml:space="preserve">  erzählt immer noch die blöden Witze...“</w:t>
      </w:r>
      <w:r w:rsidR="000806DB">
        <w:rPr>
          <w:b/>
          <w:bCs/>
          <w:sz w:val="24"/>
          <w:szCs w:val="24"/>
        </w:rPr>
        <w:t xml:space="preserve"> </w:t>
      </w:r>
    </w:p>
    <w:p w:rsidR="000806DB" w:rsidRDefault="000806DB" w:rsidP="000806DB">
      <w:pPr>
        <w:rPr>
          <w:sz w:val="20"/>
          <w:szCs w:val="20"/>
        </w:rPr>
      </w:pPr>
    </w:p>
    <w:p w:rsidR="000806DB" w:rsidRDefault="000806DB" w:rsidP="000806DB">
      <w:pPr>
        <w:rPr>
          <w:sz w:val="20"/>
          <w:szCs w:val="20"/>
        </w:rPr>
      </w:pPr>
    </w:p>
    <w:p w:rsidR="00F84145" w:rsidRDefault="00F84145" w:rsidP="000806DB">
      <w:pPr>
        <w:rPr>
          <w:sz w:val="20"/>
          <w:szCs w:val="20"/>
        </w:rPr>
      </w:pPr>
    </w:p>
    <w:p w:rsidR="00F84145" w:rsidRPr="00DB1820" w:rsidRDefault="00F84145" w:rsidP="00F84145">
      <w:pPr>
        <w:rPr>
          <w:rFonts w:cs="Arial"/>
          <w:sz w:val="20"/>
          <w:szCs w:val="20"/>
        </w:rPr>
      </w:pPr>
      <w:r w:rsidRPr="00DB1820">
        <w:rPr>
          <w:rFonts w:cs="Arial"/>
          <w:sz w:val="20"/>
          <w:szCs w:val="20"/>
        </w:rPr>
        <w:t xml:space="preserve">Das Zitat mit dem </w:t>
      </w:r>
      <w:proofErr w:type="spellStart"/>
      <w:r w:rsidRPr="00DB1820">
        <w:rPr>
          <w:rFonts w:cs="Arial"/>
          <w:sz w:val="20"/>
          <w:szCs w:val="20"/>
        </w:rPr>
        <w:t>Witzeerzähler</w:t>
      </w:r>
      <w:proofErr w:type="spellEnd"/>
      <w:r w:rsidRPr="00DB1820">
        <w:rPr>
          <w:rFonts w:cs="Arial"/>
          <w:sz w:val="20"/>
          <w:szCs w:val="20"/>
        </w:rPr>
        <w:t xml:space="preserve"> bezieht sich auf Klassenfeiern, wo man zu erkennen glaubt, dass der Wesenskern von Menschen scheinbar doch „irgendwie“ gleich bleibt. </w:t>
      </w:r>
    </w:p>
    <w:p w:rsidR="00F84145" w:rsidRPr="00DB1820" w:rsidRDefault="00F84145" w:rsidP="00F84145">
      <w:pPr>
        <w:rPr>
          <w:rFonts w:cs="Arial"/>
          <w:sz w:val="20"/>
          <w:szCs w:val="20"/>
        </w:rPr>
      </w:pPr>
    </w:p>
    <w:p w:rsidR="00F84145" w:rsidRPr="00DB1820" w:rsidRDefault="00F84145" w:rsidP="00F84145">
      <w:pPr>
        <w:shd w:val="clear" w:color="auto" w:fill="FFF3DB"/>
        <w:rPr>
          <w:rFonts w:cs="Arial"/>
          <w:sz w:val="20"/>
          <w:szCs w:val="20"/>
        </w:rPr>
      </w:pPr>
      <w:r w:rsidRPr="00DB1820">
        <w:rPr>
          <w:rFonts w:cs="Arial"/>
          <w:sz w:val="20"/>
          <w:szCs w:val="20"/>
        </w:rPr>
        <w:t>„Es gibt schon so etwas wie Reife natürlich. (…) Natürlich verändert man sich, aber jetzt dieses zwanghafte sich entwickeln müssen von literarischen Figuren, finde ich so ein bisschen komisch.“</w:t>
      </w:r>
    </w:p>
    <w:p w:rsidR="00F84145" w:rsidRPr="00DB1820" w:rsidRDefault="00F84145" w:rsidP="00F84145">
      <w:pPr>
        <w:shd w:val="clear" w:color="auto" w:fill="FFF3DB"/>
        <w:rPr>
          <w:rFonts w:cs="Arial"/>
          <w:sz w:val="20"/>
          <w:szCs w:val="20"/>
        </w:rPr>
      </w:pPr>
    </w:p>
    <w:p w:rsidR="00F84145" w:rsidRPr="00DB1820" w:rsidRDefault="00F84145" w:rsidP="00F84145">
      <w:pPr>
        <w:shd w:val="clear" w:color="auto" w:fill="FFF3DB"/>
        <w:rPr>
          <w:rFonts w:cs="Arial"/>
          <w:i/>
          <w:sz w:val="20"/>
          <w:szCs w:val="20"/>
        </w:rPr>
      </w:pPr>
      <w:r w:rsidRPr="00DB1820">
        <w:rPr>
          <w:rFonts w:cs="Arial"/>
          <w:i/>
          <w:sz w:val="20"/>
          <w:szCs w:val="20"/>
        </w:rPr>
        <w:t>(Peter Stamm, Interview SWR)</w:t>
      </w:r>
    </w:p>
    <w:p w:rsidR="00F84145" w:rsidRPr="00DB1820" w:rsidRDefault="00F84145" w:rsidP="00F84145">
      <w:pPr>
        <w:rPr>
          <w:rFonts w:cs="Arial"/>
          <w:i/>
          <w:sz w:val="20"/>
          <w:szCs w:val="20"/>
        </w:rPr>
      </w:pPr>
    </w:p>
    <w:p w:rsidR="00F84145" w:rsidRPr="00DB1820" w:rsidRDefault="00F84145" w:rsidP="00F84145">
      <w:pPr>
        <w:rPr>
          <w:rFonts w:cs="Arial"/>
          <w:i/>
          <w:sz w:val="20"/>
          <w:szCs w:val="20"/>
        </w:rPr>
      </w:pPr>
    </w:p>
    <w:p w:rsidR="00F84145" w:rsidRPr="00DB1820" w:rsidRDefault="00F84145" w:rsidP="00F84145">
      <w:pPr>
        <w:pStyle w:val="StandardWeb"/>
        <w:spacing w:line="276" w:lineRule="auto"/>
        <w:jc w:val="both"/>
        <w:rPr>
          <w:rFonts w:ascii="Arial" w:hAnsi="Arial" w:cs="Arial"/>
          <w:sz w:val="20"/>
          <w:szCs w:val="20"/>
        </w:rPr>
      </w:pPr>
      <w:r w:rsidRPr="00DB1820">
        <w:rPr>
          <w:rFonts w:ascii="Arial" w:hAnsi="Arial" w:cs="Arial"/>
          <w:sz w:val="20"/>
          <w:szCs w:val="20"/>
        </w:rPr>
        <w:t xml:space="preserve">„Der Ausdruck </w:t>
      </w:r>
      <w:r w:rsidRPr="00DB1820">
        <w:rPr>
          <w:rFonts w:ascii="Arial" w:hAnsi="Arial" w:cs="Arial"/>
          <w:b/>
          <w:bCs/>
          <w:sz w:val="20"/>
          <w:szCs w:val="20"/>
        </w:rPr>
        <w:t>Entwicklungsroman</w:t>
      </w:r>
      <w:r w:rsidRPr="00DB1820">
        <w:rPr>
          <w:rFonts w:ascii="Arial" w:hAnsi="Arial" w:cs="Arial"/>
          <w:sz w:val="20"/>
          <w:szCs w:val="20"/>
        </w:rPr>
        <w:t xml:space="preserve"> bezeichnet einen Romantypus, in dem die geistig-seelische Entwicklung einer Hauptfigur in ihrer Auseinandersetzung mit sich selbst und mit der Umwelt dargestellt wird. Der Entwicklungsroman schildert den Reifeprozess des Protagonisten, der seine Erlebnisse und Erfahrungen reflektierend verarbeitet und seiner Persönlichkeit einverleibt.</w:t>
      </w:r>
    </w:p>
    <w:p w:rsidR="00F84145" w:rsidRDefault="00F84145" w:rsidP="00F84145">
      <w:pPr>
        <w:pStyle w:val="StandardWeb"/>
        <w:spacing w:line="276" w:lineRule="auto"/>
        <w:jc w:val="both"/>
        <w:rPr>
          <w:rFonts w:ascii="Arial" w:hAnsi="Arial" w:cs="Arial"/>
          <w:sz w:val="20"/>
          <w:szCs w:val="20"/>
        </w:rPr>
      </w:pPr>
      <w:r w:rsidRPr="00DB1820">
        <w:rPr>
          <w:rFonts w:ascii="Arial" w:hAnsi="Arial" w:cs="Arial"/>
          <w:sz w:val="20"/>
          <w:szCs w:val="20"/>
        </w:rPr>
        <w:t>Häufig sind es in Entwicklungsromanen negative Erfahrungen, die die Entwicklung der Persönlichkeit beeinflussen. Sie veranlassen den Romanhelden, „in sich zu gehen“, verhelfen ihm zur Erkenntnis, dass er unerreichbare Ziele verfolgt, ungerechtfertigte Ansprüche erhoben oder schwere Fehler begangen hat. Indem er dies eingesteht, schafft er sich die Möglichkeit, umzukehren und seiner Entwicklung eine andere Richtung zu geben (</w:t>
      </w:r>
      <w:hyperlink r:id="rId7" w:tooltip="Desillusion" w:history="1">
        <w:r w:rsidRPr="00DB1820">
          <w:rPr>
            <w:rStyle w:val="Hyperlink"/>
            <w:rFonts w:ascii="Arial" w:hAnsi="Arial" w:cs="Arial"/>
            <w:color w:val="auto"/>
            <w:sz w:val="20"/>
            <w:szCs w:val="20"/>
            <w:u w:val="none"/>
          </w:rPr>
          <w:t>Desillusion</w:t>
        </w:r>
      </w:hyperlink>
      <w:r w:rsidRPr="00DB1820">
        <w:rPr>
          <w:rFonts w:ascii="Arial" w:hAnsi="Arial" w:cs="Arial"/>
          <w:sz w:val="20"/>
          <w:szCs w:val="20"/>
        </w:rPr>
        <w:t xml:space="preserve">)  oder zu scheitern bzw. neutral auszugehen.“ </w:t>
      </w:r>
    </w:p>
    <w:p w:rsidR="00F84145" w:rsidRDefault="00F84145" w:rsidP="00F84145">
      <w:pPr>
        <w:pStyle w:val="StandardWeb"/>
        <w:spacing w:line="276" w:lineRule="auto"/>
        <w:jc w:val="both"/>
        <w:rPr>
          <w:rFonts w:ascii="Arial" w:hAnsi="Arial" w:cs="Arial"/>
          <w:sz w:val="20"/>
          <w:szCs w:val="20"/>
        </w:rPr>
      </w:pPr>
      <w:r w:rsidRPr="00DB1820">
        <w:rPr>
          <w:rFonts w:ascii="Arial" w:hAnsi="Arial" w:cs="Arial"/>
          <w:sz w:val="20"/>
          <w:szCs w:val="20"/>
        </w:rPr>
        <w:t>(</w:t>
      </w:r>
      <w:r>
        <w:rPr>
          <w:rFonts w:ascii="Arial" w:hAnsi="Arial" w:cs="Arial"/>
          <w:sz w:val="20"/>
          <w:szCs w:val="20"/>
        </w:rPr>
        <w:t xml:space="preserve">Zitat aus: </w:t>
      </w:r>
      <w:proofErr w:type="spellStart"/>
      <w:r w:rsidRPr="00DB1820">
        <w:rPr>
          <w:rFonts w:ascii="Arial" w:hAnsi="Arial" w:cs="Arial"/>
          <w:sz w:val="20"/>
          <w:szCs w:val="20"/>
        </w:rPr>
        <w:t>www.wikipedia.de</w:t>
      </w:r>
      <w:proofErr w:type="spellEnd"/>
      <w:r w:rsidRPr="00DB1820">
        <w:rPr>
          <w:rFonts w:ascii="Arial" w:hAnsi="Arial" w:cs="Arial"/>
          <w:sz w:val="20"/>
          <w:szCs w:val="20"/>
        </w:rPr>
        <w:t>)</w:t>
      </w:r>
    </w:p>
    <w:p w:rsidR="00F84145" w:rsidRDefault="00F84145" w:rsidP="00F84145">
      <w:pPr>
        <w:pStyle w:val="StandardWeb"/>
        <w:spacing w:line="276" w:lineRule="auto"/>
        <w:jc w:val="both"/>
        <w:rPr>
          <w:rFonts w:ascii="Arial" w:hAnsi="Arial" w:cs="Arial"/>
          <w:sz w:val="20"/>
          <w:szCs w:val="20"/>
        </w:rPr>
      </w:pPr>
    </w:p>
    <w:p w:rsidR="00F84145" w:rsidRPr="00DB1820" w:rsidRDefault="00F84145" w:rsidP="00F84145">
      <w:pPr>
        <w:pStyle w:val="StandardWeb"/>
        <w:spacing w:line="276" w:lineRule="auto"/>
        <w:jc w:val="both"/>
        <w:rPr>
          <w:rFonts w:ascii="Arial" w:hAnsi="Arial" w:cs="Arial"/>
          <w:sz w:val="20"/>
          <w:szCs w:val="20"/>
        </w:rPr>
      </w:pPr>
    </w:p>
    <w:p w:rsidR="00F84145" w:rsidRPr="00DB1820" w:rsidRDefault="00F84145" w:rsidP="00F84145">
      <w:pPr>
        <w:pStyle w:val="StandardWeb"/>
        <w:spacing w:line="276" w:lineRule="auto"/>
        <w:jc w:val="both"/>
        <w:rPr>
          <w:rFonts w:ascii="Arial" w:hAnsi="Arial" w:cs="Arial"/>
          <w:sz w:val="20"/>
          <w:szCs w:val="20"/>
        </w:rPr>
      </w:pPr>
    </w:p>
    <w:p w:rsidR="00F84145" w:rsidRDefault="00F84145" w:rsidP="00F84145">
      <w:pPr>
        <w:pStyle w:val="StandardWeb"/>
        <w:spacing w:line="276" w:lineRule="auto"/>
        <w:jc w:val="both"/>
        <w:rPr>
          <w:rFonts w:ascii="Arial" w:hAnsi="Arial" w:cs="Arial"/>
          <w:b/>
          <w:sz w:val="20"/>
          <w:szCs w:val="20"/>
        </w:rPr>
      </w:pPr>
      <w:r w:rsidRPr="005F7341">
        <w:rPr>
          <w:rFonts w:ascii="Arial" w:hAnsi="Arial" w:cs="Arial"/>
          <w:b/>
          <w:sz w:val="20"/>
          <w:szCs w:val="20"/>
        </w:rPr>
        <w:t xml:space="preserve">Zeigen Sie anhand der Definition „Entwicklungsroman“, inwiefern sich Peter Stamms „Agnes“ </w:t>
      </w:r>
      <w:r w:rsidR="005F7341">
        <w:rPr>
          <w:rFonts w:ascii="Arial" w:hAnsi="Arial" w:cs="Arial"/>
          <w:b/>
          <w:sz w:val="20"/>
          <w:szCs w:val="20"/>
        </w:rPr>
        <w:t>NICHT</w:t>
      </w:r>
      <w:r w:rsidRPr="005F7341">
        <w:rPr>
          <w:rFonts w:ascii="Arial" w:hAnsi="Arial" w:cs="Arial"/>
          <w:b/>
          <w:sz w:val="20"/>
          <w:szCs w:val="20"/>
        </w:rPr>
        <w:t xml:space="preserve"> in diese Kategorie einordnen lässt. </w:t>
      </w:r>
    </w:p>
    <w:p w:rsidR="005F7341" w:rsidRPr="005F7341" w:rsidRDefault="005F7341" w:rsidP="00F84145">
      <w:pPr>
        <w:pStyle w:val="StandardWeb"/>
        <w:spacing w:line="276" w:lineRule="auto"/>
        <w:jc w:val="both"/>
        <w:rPr>
          <w:rFonts w:ascii="Arial" w:hAnsi="Arial" w:cs="Arial"/>
          <w:b/>
          <w:sz w:val="20"/>
          <w:szCs w:val="20"/>
        </w:rPr>
      </w:pPr>
    </w:p>
    <w:p w:rsidR="00F84145" w:rsidRPr="005F7341" w:rsidRDefault="00F84145" w:rsidP="00F84145">
      <w:pPr>
        <w:pStyle w:val="StandardWeb"/>
        <w:spacing w:line="276" w:lineRule="auto"/>
        <w:jc w:val="both"/>
        <w:rPr>
          <w:rFonts w:ascii="Arial" w:hAnsi="Arial" w:cs="Arial"/>
          <w:b/>
          <w:sz w:val="20"/>
          <w:szCs w:val="20"/>
        </w:rPr>
      </w:pPr>
      <w:r w:rsidRPr="005F7341">
        <w:rPr>
          <w:rFonts w:ascii="Arial" w:hAnsi="Arial" w:cs="Arial"/>
          <w:b/>
          <w:sz w:val="20"/>
          <w:szCs w:val="20"/>
        </w:rPr>
        <w:t xml:space="preserve">Legen Sie dar, warum die Protagonisten aus „Agnes“ keine Entwicklung „brauchen“, um die Geschichte „am Laufen“ zu halten.  </w:t>
      </w:r>
    </w:p>
    <w:p w:rsidR="00F84145" w:rsidRDefault="00F84145" w:rsidP="00F84145">
      <w:pPr>
        <w:pStyle w:val="StandardWeb"/>
        <w:spacing w:line="276" w:lineRule="auto"/>
        <w:jc w:val="both"/>
        <w:rPr>
          <w:rFonts w:ascii="Arial" w:hAnsi="Arial" w:cs="Arial"/>
          <w:sz w:val="20"/>
          <w:szCs w:val="20"/>
        </w:rPr>
      </w:pPr>
    </w:p>
    <w:p w:rsidR="00F84145" w:rsidRDefault="00F84145" w:rsidP="00F84145">
      <w:pPr>
        <w:pStyle w:val="StandardWeb"/>
        <w:spacing w:line="276" w:lineRule="auto"/>
        <w:jc w:val="both"/>
        <w:rPr>
          <w:rFonts w:ascii="Arial" w:hAnsi="Arial" w:cs="Arial"/>
          <w:sz w:val="20"/>
          <w:szCs w:val="20"/>
        </w:rPr>
      </w:pPr>
    </w:p>
    <w:p w:rsidR="00F84145" w:rsidRDefault="00F84145" w:rsidP="00F84145">
      <w:pPr>
        <w:pStyle w:val="StandardWeb"/>
        <w:spacing w:line="276" w:lineRule="auto"/>
        <w:jc w:val="both"/>
        <w:rPr>
          <w:rFonts w:ascii="Arial" w:hAnsi="Arial" w:cs="Arial"/>
          <w:sz w:val="20"/>
          <w:szCs w:val="20"/>
        </w:rPr>
      </w:pPr>
    </w:p>
    <w:p w:rsidR="00F84145" w:rsidRDefault="00F84145" w:rsidP="00F84145">
      <w:pPr>
        <w:pStyle w:val="StandardWeb"/>
        <w:spacing w:line="276" w:lineRule="auto"/>
        <w:jc w:val="both"/>
        <w:rPr>
          <w:rFonts w:ascii="Arial" w:hAnsi="Arial" w:cs="Arial"/>
          <w:sz w:val="20"/>
          <w:szCs w:val="20"/>
        </w:rPr>
      </w:pPr>
    </w:p>
    <w:sectPr w:rsidR="00F84145"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41" w:rsidRDefault="008C6041" w:rsidP="00263140">
      <w:r>
        <w:separator/>
      </w:r>
    </w:p>
  </w:endnote>
  <w:endnote w:type="continuationSeparator" w:id="0">
    <w:p w:rsidR="008C6041" w:rsidRDefault="008C6041"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140ADE">
    <w:pPr>
      <w:pStyle w:val="Fuzeile"/>
      <w:rPr>
        <w:rFonts w:ascii="ITCOfficinaSans LT Book" w:hAnsi="ITCOfficinaSans LT Book"/>
        <w:b/>
        <w:sz w:val="18"/>
        <w:szCs w:val="18"/>
      </w:rPr>
    </w:pPr>
    <w:r w:rsidRPr="00140A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41" w:rsidRDefault="008C6041" w:rsidP="00263140">
      <w:r>
        <w:separator/>
      </w:r>
    </w:p>
  </w:footnote>
  <w:footnote w:type="continuationSeparator" w:id="0">
    <w:p w:rsidR="008C6041" w:rsidRDefault="008C6041"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DB" w:rsidRDefault="00140ADE" w:rsidP="000806DB">
    <w:pPr>
      <w:pStyle w:val="Kopfzeile"/>
      <w:tabs>
        <w:tab w:val="clear" w:pos="4536"/>
        <w:tab w:val="left" w:pos="6521"/>
      </w:tabs>
      <w:spacing w:line="276" w:lineRule="auto"/>
      <w:rPr>
        <w:b/>
        <w:bCs/>
        <w:sz w:val="24"/>
        <w:szCs w:val="24"/>
      </w:rPr>
    </w:pPr>
    <w:r w:rsidRPr="00140ADE">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DE2B4F">
      <w:rPr>
        <w:rFonts w:cs="Arial"/>
        <w:b/>
      </w:rPr>
      <w:t xml:space="preserve">Arbeitsblatt </w:t>
    </w:r>
    <w:r w:rsidR="00F84145">
      <w:rPr>
        <w:rFonts w:cs="Arial"/>
        <w:b/>
      </w:rPr>
      <w:t>5</w:t>
    </w:r>
    <w:r w:rsidR="00FD6639" w:rsidRPr="00955C65">
      <w:rPr>
        <w:rFonts w:cs="Arial"/>
        <w:b/>
      </w:rPr>
      <w:t xml:space="preserve">: </w:t>
    </w:r>
    <w:r w:rsidR="00F84145">
      <w:rPr>
        <w:b/>
        <w:bCs/>
        <w:sz w:val="24"/>
        <w:szCs w:val="24"/>
      </w:rPr>
      <w:t>„Der Typ, der immer die blöden Witze erzählt...“</w:t>
    </w:r>
  </w:p>
  <w:p w:rsidR="00BF6418" w:rsidRPr="00955C65" w:rsidRDefault="00140ADE" w:rsidP="00BF6418">
    <w:pPr>
      <w:pStyle w:val="Kopfzeile"/>
      <w:shd w:val="clear" w:color="auto" w:fill="DBE5F1"/>
      <w:spacing w:before="60" w:after="60"/>
      <w:rPr>
        <w:rFonts w:cs="Arial"/>
        <w:sz w:val="6"/>
        <w:szCs w:val="6"/>
      </w:rPr>
    </w:pPr>
    <w:r w:rsidRPr="00140ADE">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3.95pt;width:483.4pt;height:0;z-index:1" o:connectortype="straight" strokecolor="#1a54c6"/>
      </w:pict>
    </w:r>
  </w:p>
  <w:p w:rsidR="00C4168F" w:rsidRPr="00955C65" w:rsidRDefault="00DE2B4F" w:rsidP="00BF6418">
    <w:pPr>
      <w:pStyle w:val="Kopfzeile"/>
      <w:shd w:val="clear" w:color="auto" w:fill="DBE5F1"/>
      <w:spacing w:before="60" w:after="60"/>
      <w:rPr>
        <w:rFonts w:cs="Arial"/>
        <w:sz w:val="16"/>
        <w:szCs w:val="16"/>
      </w:rPr>
    </w:pPr>
    <w:r>
      <w:rPr>
        <w:rFonts w:cs="Arial"/>
        <w:sz w:val="18"/>
        <w:szCs w:val="18"/>
      </w:rPr>
      <w:t>Autoren erzählen</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 xml:space="preserve">Peter Stamm </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001077CB">
      <w:rPr>
        <w:rFonts w:cs="Arial"/>
        <w:sz w:val="16"/>
        <w:szCs w:val="16"/>
      </w:rPr>
      <w:t xml:space="preserve">4688151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1506"/>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6DB"/>
    <w:rsid w:val="00001B03"/>
    <w:rsid w:val="00027F5B"/>
    <w:rsid w:val="000429BB"/>
    <w:rsid w:val="000806DB"/>
    <w:rsid w:val="000A2378"/>
    <w:rsid w:val="000D3C7A"/>
    <w:rsid w:val="000D7308"/>
    <w:rsid w:val="000E5125"/>
    <w:rsid w:val="000F4635"/>
    <w:rsid w:val="001077CB"/>
    <w:rsid w:val="00123A71"/>
    <w:rsid w:val="00140ADE"/>
    <w:rsid w:val="00144E24"/>
    <w:rsid w:val="00146CFB"/>
    <w:rsid w:val="001724D8"/>
    <w:rsid w:val="001870CF"/>
    <w:rsid w:val="001B690E"/>
    <w:rsid w:val="001C0552"/>
    <w:rsid w:val="001D4930"/>
    <w:rsid w:val="00206D75"/>
    <w:rsid w:val="00263140"/>
    <w:rsid w:val="0027401C"/>
    <w:rsid w:val="002841AF"/>
    <w:rsid w:val="002A66EB"/>
    <w:rsid w:val="003142A3"/>
    <w:rsid w:val="00384789"/>
    <w:rsid w:val="003979D8"/>
    <w:rsid w:val="003A076E"/>
    <w:rsid w:val="003B7796"/>
    <w:rsid w:val="00401AD6"/>
    <w:rsid w:val="00424F70"/>
    <w:rsid w:val="004D1C66"/>
    <w:rsid w:val="004D61EC"/>
    <w:rsid w:val="004E0585"/>
    <w:rsid w:val="004E2B0A"/>
    <w:rsid w:val="005357E7"/>
    <w:rsid w:val="00543741"/>
    <w:rsid w:val="00547257"/>
    <w:rsid w:val="005631E9"/>
    <w:rsid w:val="005940D8"/>
    <w:rsid w:val="005F7341"/>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71049"/>
    <w:rsid w:val="008C6041"/>
    <w:rsid w:val="008D370F"/>
    <w:rsid w:val="008D489A"/>
    <w:rsid w:val="009140C5"/>
    <w:rsid w:val="00921547"/>
    <w:rsid w:val="00955C65"/>
    <w:rsid w:val="009A464F"/>
    <w:rsid w:val="009A789B"/>
    <w:rsid w:val="009B736F"/>
    <w:rsid w:val="009C207E"/>
    <w:rsid w:val="009D0387"/>
    <w:rsid w:val="009E4A6B"/>
    <w:rsid w:val="00A03955"/>
    <w:rsid w:val="00A14801"/>
    <w:rsid w:val="00A44108"/>
    <w:rsid w:val="00AB506B"/>
    <w:rsid w:val="00AE2A3F"/>
    <w:rsid w:val="00B24E76"/>
    <w:rsid w:val="00BF2E90"/>
    <w:rsid w:val="00BF6418"/>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C3F9F"/>
    <w:rsid w:val="00DC6423"/>
    <w:rsid w:val="00DE2B4F"/>
    <w:rsid w:val="00DE50A5"/>
    <w:rsid w:val="00E06926"/>
    <w:rsid w:val="00E07AB7"/>
    <w:rsid w:val="00E741FA"/>
    <w:rsid w:val="00EC648E"/>
    <w:rsid w:val="00F0275C"/>
    <w:rsid w:val="00F25B77"/>
    <w:rsid w:val="00F55422"/>
    <w:rsid w:val="00F84145"/>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806D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806DB"/>
    <w:pPr>
      <w:spacing w:after="200" w:line="276" w:lineRule="auto"/>
      <w:ind w:left="720"/>
      <w:contextualSpacing/>
    </w:pPr>
    <w:rPr>
      <w:rFonts w:ascii="Calibri" w:eastAsia="Calibri" w:hAnsi="Calibri"/>
      <w:lang w:eastAsia="en-US"/>
    </w:rPr>
  </w:style>
  <w:style w:type="paragraph" w:styleId="StandardWeb">
    <w:name w:val="Normal (Web)"/>
    <w:basedOn w:val="Standard"/>
    <w:uiPriority w:val="99"/>
    <w:unhideWhenUsed/>
    <w:rsid w:val="00F84145"/>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wikipedia.org/wiki/Desillus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A301-3149-462C-87A9-77435BC5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vorlage_arbeitsblatt2017.dotx</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 erzählen - Peter Stamm</dc:title>
  <dc:creator>SWR Planet Schule</dc:creator>
  <cp:lastModifiedBy>Frietsch</cp:lastModifiedBy>
  <cp:revision>5</cp:revision>
  <cp:lastPrinted>2017-05-19T09:55:00Z</cp:lastPrinted>
  <dcterms:created xsi:type="dcterms:W3CDTF">2017-05-15T18:51:00Z</dcterms:created>
  <dcterms:modified xsi:type="dcterms:W3CDTF">2017-05-19T09:55:00Z</dcterms:modified>
</cp:coreProperties>
</file>