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BE4" w:rsidRPr="00AA5BE4" w:rsidRDefault="00335E6A" w:rsidP="00AA5BE4">
      <w:pPr>
        <w:rPr>
          <w:rFonts w:asciiTheme="minorHAnsi" w:hAnsiTheme="minorHAnsi"/>
          <w:b/>
        </w:rPr>
      </w:pPr>
      <w:r w:rsidRPr="00AA5BE4">
        <w:rPr>
          <w:rFonts w:asciiTheme="minorHAnsi" w:hAnsiTheme="minorHAnsi"/>
          <w:b/>
          <w:noProof/>
          <w:lang w:eastAsia="de-DE"/>
        </w:rPr>
        <w:pict>
          <v:roundrect id="Rechteck: abgerundete Ecken 10" o:spid="_x0000_s1064" style="position:absolute;margin-left:0;margin-top:22.45pt;width:460.3pt;height:108.3pt;z-index:251660288;visibility:visible;mso-wrap-style:square;mso-wrap-distance-left:9pt;mso-wrap-distance-top:0;mso-wrap-distance-right:9pt;mso-wrap-distance-bottom:0;mso-position-horizontal:left;mso-position-horizontal-relative:margin;mso-position-vertical:absolute;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" fillcolor="#dbe5f1 [660]" stroked="f" strokeweight="1pt">
            <v:stroke joinstyle="miter"/>
            <w10:wrap anchorx="margin"/>
          </v:roundrect>
        </w:pict>
      </w:r>
      <w:r w:rsidRPr="00AA5BE4">
        <w:rPr>
          <w:rFonts w:asciiTheme="minorHAnsi" w:hAnsiTheme="minorHAnsi"/>
          <w:noProof/>
          <w:lang w:eastAsia="de-DE"/>
        </w:rPr>
        <w:pict>
          <v:shapetype id="_x0000_t202" coordsize="21600,21600" o:spt="202" path="m,l,21600r21600,l21600,xe">
            <v:stroke joinstyle="miter"/>
            <v:path gradientshapeok="t" o:connecttype="rect"/>
          </v:shapetype>
          <v:shape id="Textfeld 11" o:spid="_x0000_s1065" type="#_x0000_t202" style="position:absolute;margin-left:19.5pt;margin-top:22.45pt;width:419.5pt;height:103.9pt;z-index:251661312;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" fillcolor="#dbe5f1 [660]" stroked="f" strokeweight=".5pt">
            <v:textbox>
              <w:txbxContent>
                <w:p w:rsidR="00AA5BE4" w:rsidRPr="00AA5BE4" w:rsidRDefault="00AA5BE4" w:rsidP="00AA5BE4">
                  <w:pPr>
                    <w:rPr>
                      <w:rFonts w:asciiTheme="minorHAnsi" w:hAnsiTheme="minorHAnsi" w:cstheme="minorHAnsi"/>
                      <w:u w:val="single"/>
                    </w:rPr>
                  </w:pPr>
                  <w:r w:rsidRPr="00AA5BE4">
                    <w:rPr>
                      <w:rFonts w:asciiTheme="minorHAnsi" w:hAnsiTheme="minorHAnsi" w:cstheme="minorHAnsi"/>
                      <w:u w:val="single"/>
                    </w:rPr>
                    <w:t>Aufgabe:</w:t>
                  </w:r>
                </w:p>
                <w:p w:rsidR="00AA5BE4" w:rsidRPr="00AA5BE4" w:rsidRDefault="00AA5BE4" w:rsidP="00AA5BE4">
                  <w:pPr>
                    <w:rPr>
                      <w:rFonts w:asciiTheme="minorHAnsi" w:hAnsiTheme="minorHAnsi" w:cstheme="minorHAnsi"/>
                    </w:rPr>
                  </w:pPr>
                  <w:r w:rsidRPr="00AA5BE4">
                    <w:rPr>
                      <w:rFonts w:asciiTheme="minorHAnsi" w:hAnsiTheme="minorHAnsi" w:cstheme="minorHAnsi"/>
                    </w:rPr>
                    <w:t xml:space="preserve">Auf den Arbeitsblättern 10 und 11 werden zwei wichtige Prinzipien der szenischen Auflösung vorgestellt: Das </w:t>
                  </w:r>
                  <w:r w:rsidRPr="00AA5BE4">
                    <w:rPr>
                      <w:rFonts w:asciiTheme="minorHAnsi" w:hAnsiTheme="minorHAnsi" w:cstheme="minorHAnsi"/>
                      <w:b/>
                    </w:rPr>
                    <w:t>Schuss-Gegenschuss-Prinzip</w:t>
                  </w:r>
                  <w:r w:rsidRPr="00AA5BE4">
                    <w:rPr>
                      <w:rFonts w:asciiTheme="minorHAnsi" w:hAnsiTheme="minorHAnsi" w:cstheme="minorHAnsi"/>
                    </w:rPr>
                    <w:t xml:space="preserve"> sowie die </w:t>
                  </w:r>
                  <w:r w:rsidRPr="00AA5BE4">
                    <w:rPr>
                      <w:rFonts w:asciiTheme="minorHAnsi" w:hAnsiTheme="minorHAnsi" w:cstheme="minorHAnsi"/>
                      <w:b/>
                    </w:rPr>
                    <w:t>180-Grad-Regel</w:t>
                  </w:r>
                  <w:r w:rsidRPr="00AA5BE4">
                    <w:rPr>
                      <w:rFonts w:asciiTheme="minorHAnsi" w:hAnsiTheme="minorHAnsi" w:cstheme="minorHAnsi"/>
                    </w:rPr>
                    <w:t xml:space="preserve">. Diese beiden Prinzipien sollt ihr euch in Partnerarbeit erschließen. Zunächst bearbeitet jeder Schüler nach der 5-Schritte-Lesemethode jeweils ein Arbeitsblatt, anschließend stellt ihr euch die Prinzipien gegenseitig vor.  </w:t>
                  </w:r>
                </w:p>
                <w:p w:rsidR="00AA5BE4" w:rsidRPr="00A006DE" w:rsidRDefault="00AA5BE4" w:rsidP="00AA5BE4">
                  <w:pPr>
                    <w:jc w:val="both"/>
                    <w:rPr>
                      <w:rFonts w:cstheme="minorHAnsi"/>
                      <w:bCs/>
                    </w:rPr>
                  </w:pPr>
                  <w:r>
                    <w:rPr>
                      <w:rFonts w:cstheme="minorHAnsi"/>
                      <w:bCs/>
                    </w:rPr>
                    <w:tab/>
                  </w:r>
                </w:p>
                <w:p w:rsidR="00AA5BE4" w:rsidRDefault="00AA5BE4" w:rsidP="00AA5BE4">
                  <w:pPr>
                    <w:rPr>
                      <w:rFonts w:cstheme="minorHAnsi"/>
                    </w:rPr>
                  </w:pPr>
                </w:p>
                <w:p w:rsidR="00AA5BE4" w:rsidRPr="009E2287" w:rsidRDefault="00AA5BE4" w:rsidP="00AA5BE4">
                  <w:pPr>
                    <w:rPr>
                      <w:rFonts w:cstheme="minorHAnsi"/>
                    </w:rPr>
                  </w:pPr>
                </w:p>
              </w:txbxContent>
            </v:textbox>
            <w10:wrap anchorx="margin"/>
          </v:shape>
        </w:pict>
      </w:r>
      <w:r w:rsidR="00AA5BE4" w:rsidRPr="00AA5BE4">
        <w:rPr>
          <w:rFonts w:asciiTheme="minorHAnsi" w:hAnsiTheme="minorHAnsi"/>
          <w:b/>
        </w:rPr>
        <w:t>Arbeitsblatt 10: SRS-Prinzip</w:t>
      </w:r>
    </w:p>
    <w:p w:rsidR="00AA5BE4" w:rsidRPr="00AA5BE4" w:rsidRDefault="00AA5BE4" w:rsidP="00AA5BE4">
      <w:pPr>
        <w:rPr>
          <w:rFonts w:asciiTheme="minorHAnsi" w:hAnsiTheme="minorHAnsi"/>
        </w:rPr>
      </w:pPr>
      <w:r w:rsidRPr="00AA5BE4">
        <w:rPr>
          <w:rFonts w:asciiTheme="minorHAnsi" w:hAnsiTheme="minorHAnsi"/>
        </w:rPr>
        <w:tab/>
      </w:r>
    </w:p>
    <w:p w:rsidR="00AA5BE4" w:rsidRPr="00AA5BE4" w:rsidRDefault="00AA5BE4" w:rsidP="00AA5BE4">
      <w:pPr>
        <w:rPr>
          <w:rFonts w:asciiTheme="minorHAnsi" w:hAnsiTheme="minorHAnsi"/>
        </w:rPr>
      </w:pPr>
    </w:p>
    <w:p w:rsidR="00AA5BE4" w:rsidRPr="00AA5BE4" w:rsidRDefault="00AA5BE4" w:rsidP="00AA5BE4">
      <w:pPr>
        <w:rPr>
          <w:rFonts w:asciiTheme="minorHAnsi" w:hAnsiTheme="minorHAnsi"/>
        </w:rPr>
      </w:pPr>
    </w:p>
    <w:p w:rsidR="00AA5BE4" w:rsidRPr="00AA5BE4" w:rsidRDefault="00AA5BE4" w:rsidP="00AA5BE4">
      <w:pPr>
        <w:rPr>
          <w:rFonts w:asciiTheme="minorHAnsi" w:hAnsiTheme="minorHAnsi"/>
        </w:rPr>
      </w:pPr>
    </w:p>
    <w:p w:rsidR="00AA5BE4" w:rsidRPr="00AA5BE4" w:rsidRDefault="00AA5BE4" w:rsidP="00AA5BE4">
      <w:pPr>
        <w:rPr>
          <w:rFonts w:asciiTheme="minorHAnsi" w:hAnsiTheme="minorHAnsi"/>
        </w:rPr>
      </w:pPr>
    </w:p>
    <w:p w:rsidR="00AA5BE4" w:rsidRPr="00AA5BE4" w:rsidRDefault="00AA5BE4" w:rsidP="00AA5BE4">
      <w:pPr>
        <w:rPr>
          <w:rFonts w:asciiTheme="minorHAnsi" w:hAnsiTheme="minorHAnsi"/>
          <w:u w:val="single"/>
        </w:rPr>
      </w:pPr>
      <w:r w:rsidRPr="00AA5BE4">
        <w:rPr>
          <w:rFonts w:asciiTheme="minorHAnsi" w:hAnsiTheme="minorHAnsi"/>
          <w:u w:val="single"/>
        </w:rPr>
        <w:t>Schuss-Gegenschuss-Prinzip</w:t>
      </w:r>
    </w:p>
    <w:p w:rsidR="00AA5BE4" w:rsidRPr="00AA5BE4" w:rsidRDefault="00335E6A" w:rsidP="00AA5BE4">
      <w:pPr>
        <w:rPr>
          <w:rFonts w:asciiTheme="minorHAnsi" w:hAnsiTheme="minorHAnsi"/>
        </w:rPr>
      </w:pPr>
      <w:r>
        <w:rPr>
          <w:rFonts w:asciiTheme="minorHAnsi" w:hAnsiTheme="minorHAnsi"/>
          <w:noProof/>
          <w:lang w:eastAsia="de-DE"/>
        </w:rPr>
        <w:drawing>
          <wp:anchor distT="0" distB="0" distL="114300" distR="114300" simplePos="0" relativeHeight="251671552" behindDoc="1" locked="0" layoutInCell="1" allowOverlap="1">
            <wp:simplePos x="0" y="0"/>
            <wp:positionH relativeFrom="margin">
              <wp:posOffset>1417320</wp:posOffset>
            </wp:positionH>
            <wp:positionV relativeFrom="paragraph">
              <wp:posOffset>2138045</wp:posOffset>
            </wp:positionV>
            <wp:extent cx="2292350" cy="1259205"/>
            <wp:effectExtent l="19050" t="0" r="0" b="0"/>
            <wp:wrapTight wrapText="bothSides">
              <wp:wrapPolygon edited="0">
                <wp:start x="-180" y="0"/>
                <wp:lineTo x="-180" y="21241"/>
                <wp:lineTo x="21540" y="21241"/>
                <wp:lineTo x="21540" y="0"/>
                <wp:lineTo x="-180" y="0"/>
              </wp:wrapPolygon>
            </wp:wrapTight>
            <wp:docPr id="4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ershot100_21_33.jpg"/>
                    <pic:cNvPicPr/>
                  </pic:nvPicPr>
                  <pic:blipFill>
                    <a:blip r:embed="rId8" cstate="print">
                      <a:extLst>
                        <a:ext uri="{BEBA8EAE-BF5A-486C-A8C5-ECC9F3942E4B}">
                          <a14:imgProps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brightnessContrast bright="20000" contrast="-40000"/>
                              </a14:imgEffect>
                            </a14:imgLayer>
                          </a14:imgProps>
                        </a:ex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92350" cy="1259205"/>
                    </a:xfrm>
                    <a:prstGeom prst="rect">
                      <a:avLst/>
                    </a:prstGeom>
                  </pic:spPr>
                </pic:pic>
              </a:graphicData>
            </a:graphic>
          </wp:anchor>
        </w:drawing>
      </w:r>
      <w:r w:rsidR="00AA5BE4" w:rsidRPr="00AA5BE4">
        <w:rPr>
          <w:rFonts w:asciiTheme="minorHAnsi" w:hAnsiTheme="minorHAnsi"/>
        </w:rPr>
        <w:t>Dieses Auflösungsprinzip</w:t>
      </w:r>
      <w:r w:rsidR="00AA5BE4">
        <w:rPr>
          <w:rFonts w:asciiTheme="minorHAnsi" w:hAnsiTheme="minorHAnsi"/>
        </w:rPr>
        <w:t>, auf Englisch „</w:t>
      </w:r>
      <w:proofErr w:type="spellStart"/>
      <w:r w:rsidR="00AA5BE4">
        <w:rPr>
          <w:rFonts w:asciiTheme="minorHAnsi" w:hAnsiTheme="minorHAnsi"/>
        </w:rPr>
        <w:t>shot-reverse-shot</w:t>
      </w:r>
      <w:proofErr w:type="spellEnd"/>
      <w:r w:rsidR="00AA5BE4">
        <w:rPr>
          <w:rFonts w:asciiTheme="minorHAnsi" w:hAnsiTheme="minorHAnsi"/>
        </w:rPr>
        <w:t>“ (SRS) genannt</w:t>
      </w:r>
      <w:r>
        <w:rPr>
          <w:rFonts w:asciiTheme="minorHAnsi" w:hAnsiTheme="minorHAnsi"/>
        </w:rPr>
        <w:t>,</w:t>
      </w:r>
      <w:r w:rsidR="00AA5BE4" w:rsidRPr="00AA5BE4">
        <w:rPr>
          <w:rFonts w:asciiTheme="minorHAnsi" w:hAnsiTheme="minorHAnsi"/>
        </w:rPr>
        <w:t xml:space="preserve"> wird gerne bei Gesprächssituationen angewendet. Das erste Bild ist eine Einstellung, auf der die Gesprächspartner beide zu sehen sind: </w:t>
      </w:r>
      <w:r>
        <w:rPr>
          <w:rFonts w:asciiTheme="minorHAnsi" w:hAnsiTheme="minorHAnsi"/>
        </w:rPr>
        <w:t>M</w:t>
      </w:r>
      <w:r w:rsidR="00AA5BE4" w:rsidRPr="00AA5BE4">
        <w:rPr>
          <w:rFonts w:asciiTheme="minorHAnsi" w:hAnsiTheme="minorHAnsi"/>
        </w:rPr>
        <w:t>an kann sehen, wer rechts und wer links im Bild steht. Diese Einstellung wird oft in einer Halbnahen oder Amerikanischen gefilmt und dient den Zuschauern zur Orientierung im Raum. Man nennt sie „</w:t>
      </w:r>
      <w:proofErr w:type="spellStart"/>
      <w:r w:rsidR="00AA5BE4" w:rsidRPr="00AA5BE4">
        <w:rPr>
          <w:rFonts w:asciiTheme="minorHAnsi" w:hAnsiTheme="minorHAnsi"/>
        </w:rPr>
        <w:t>Mastershot</w:t>
      </w:r>
      <w:proofErr w:type="spellEnd"/>
      <w:r w:rsidR="00AA5BE4" w:rsidRPr="00AA5BE4">
        <w:rPr>
          <w:rFonts w:asciiTheme="minorHAnsi" w:hAnsiTheme="minorHAnsi"/>
        </w:rPr>
        <w:t xml:space="preserve">“. Mit diesem </w:t>
      </w:r>
      <w:proofErr w:type="spellStart"/>
      <w:r w:rsidR="00AA5BE4" w:rsidRPr="00AA5BE4">
        <w:rPr>
          <w:rFonts w:asciiTheme="minorHAnsi" w:hAnsiTheme="minorHAnsi"/>
        </w:rPr>
        <w:t>Mastershot</w:t>
      </w:r>
      <w:proofErr w:type="spellEnd"/>
      <w:r w:rsidR="00AA5BE4" w:rsidRPr="00AA5BE4">
        <w:rPr>
          <w:rFonts w:asciiTheme="minorHAnsi" w:hAnsiTheme="minorHAnsi"/>
        </w:rPr>
        <w:t xml:space="preserve"> (Abb. 1) w</w:t>
      </w:r>
      <w:r>
        <w:rPr>
          <w:rFonts w:asciiTheme="minorHAnsi" w:hAnsiTheme="minorHAnsi"/>
        </w:rPr>
        <w:t>e</w:t>
      </w:r>
      <w:r w:rsidR="00AA5BE4" w:rsidRPr="00AA5BE4">
        <w:rPr>
          <w:rFonts w:asciiTheme="minorHAnsi" w:hAnsiTheme="minorHAnsi"/>
        </w:rPr>
        <w:t>rd</w:t>
      </w:r>
      <w:r>
        <w:rPr>
          <w:rFonts w:asciiTheme="minorHAnsi" w:hAnsiTheme="minorHAnsi"/>
        </w:rPr>
        <w:t>en</w:t>
      </w:r>
      <w:r w:rsidR="00AA5BE4" w:rsidRPr="00AA5BE4">
        <w:rPr>
          <w:rFonts w:asciiTheme="minorHAnsi" w:hAnsiTheme="minorHAnsi"/>
        </w:rPr>
        <w:t xml:space="preserve"> für alle folgenden Einstellungen die Position und die Blickrichtung der am Gespräch beteiligten Personen festgelegt. Das zweite Bild, der „Schuss“, ist dann eine nähere Einstellung (Nahe, Großaufnahme)</w:t>
      </w:r>
      <w:r>
        <w:rPr>
          <w:rFonts w:asciiTheme="minorHAnsi" w:hAnsiTheme="minorHAnsi"/>
        </w:rPr>
        <w:t>,</w:t>
      </w:r>
      <w:r w:rsidR="00AA5BE4" w:rsidRPr="00AA5BE4">
        <w:rPr>
          <w:rFonts w:asciiTheme="minorHAnsi" w:hAnsiTheme="minorHAnsi"/>
        </w:rPr>
        <w:t xml:space="preserve"> in der beispielsweise die Person gezeigt wird, die links steht (Abb. 2), die dritte Einstellung, der „Gegenschuss“ (Abb. 3) zeigt die zweite Person, die dann rechts im Bild zu sehen ist und nach links schaut. Nun werden die Personen immer abwechselnd gezeigt (Abb. 4, Abb. 5), wobei die Einstellungsgrößen variieren können. Zwischendurch kann man immer auch mal wieder den </w:t>
      </w:r>
      <w:proofErr w:type="spellStart"/>
      <w:r w:rsidR="00AA5BE4" w:rsidRPr="00AA5BE4">
        <w:rPr>
          <w:rFonts w:asciiTheme="minorHAnsi" w:hAnsiTheme="minorHAnsi"/>
        </w:rPr>
        <w:t>Mastershot</w:t>
      </w:r>
      <w:proofErr w:type="spellEnd"/>
      <w:r w:rsidR="00AA5BE4" w:rsidRPr="00AA5BE4">
        <w:rPr>
          <w:rFonts w:asciiTheme="minorHAnsi" w:hAnsiTheme="minorHAnsi"/>
        </w:rPr>
        <w:t xml:space="preserve"> zeigen, vor allem, wenn das Gespräch länger dauert</w:t>
      </w:r>
      <w:r>
        <w:rPr>
          <w:rFonts w:asciiTheme="minorHAnsi" w:hAnsiTheme="minorHAnsi"/>
        </w:rPr>
        <w:t>.</w:t>
      </w:r>
    </w:p>
    <w:p w:rsidR="008E088C" w:rsidRPr="00AA5BE4" w:rsidRDefault="00335E6A" w:rsidP="00AA5BE4">
      <w:pPr>
        <w:rPr>
          <w:rFonts w:asciiTheme="minorHAnsi" w:hAnsiTheme="minorHAnsi"/>
        </w:rPr>
      </w:pPr>
      <w:bookmarkStart w:id="0" w:name="_GoBack"/>
      <w:bookmarkEnd w:id="0"/>
      <w:r>
        <w:rPr>
          <w:rFonts w:asciiTheme="minorHAnsi" w:hAnsiTheme="minorHAnsi"/>
          <w:noProof/>
          <w:lang w:eastAsia="de-DE"/>
        </w:rPr>
        <w:drawing>
          <wp:anchor distT="0" distB="0" distL="114300" distR="114300" simplePos="0" relativeHeight="251668480" behindDoc="1" locked="0" layoutInCell="1" allowOverlap="1">
            <wp:simplePos x="0" y="0"/>
            <wp:positionH relativeFrom="margin">
              <wp:posOffset>2825115</wp:posOffset>
            </wp:positionH>
            <wp:positionV relativeFrom="paragraph">
              <wp:posOffset>1405890</wp:posOffset>
            </wp:positionV>
            <wp:extent cx="2292350" cy="1259205"/>
            <wp:effectExtent l="19050" t="0" r="0" b="0"/>
            <wp:wrapTight wrapText="bothSides">
              <wp:wrapPolygon edited="0">
                <wp:start x="-180" y="0"/>
                <wp:lineTo x="-180" y="21241"/>
                <wp:lineTo x="21540" y="21241"/>
                <wp:lineTo x="21540" y="0"/>
                <wp:lineTo x="-180" y="0"/>
              </wp:wrapPolygon>
            </wp:wrapTight>
            <wp:docPr id="4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uss1_00_21_39.jpg"/>
                    <pic:cNvPicPr/>
                  </pic:nvPicPr>
                  <pic:blipFill>
                    <a:blip r:embed="rId1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92350" cy="1259205"/>
                    </a:xfrm>
                    <a:prstGeom prst="rect">
                      <a:avLst/>
                    </a:prstGeom>
                  </pic:spPr>
                </pic:pic>
              </a:graphicData>
            </a:graphic>
          </wp:anchor>
        </w:drawing>
      </w:r>
      <w:r>
        <w:rPr>
          <w:rFonts w:asciiTheme="minorHAnsi" w:hAnsiTheme="minorHAnsi"/>
          <w:noProof/>
          <w:lang w:eastAsia="de-DE"/>
        </w:rPr>
        <w:drawing>
          <wp:anchor distT="0" distB="0" distL="114300" distR="114300" simplePos="0" relativeHeight="251666432" behindDoc="1" locked="0" layoutInCell="1" allowOverlap="1">
            <wp:simplePos x="0" y="0"/>
            <wp:positionH relativeFrom="page">
              <wp:posOffset>681355</wp:posOffset>
            </wp:positionH>
            <wp:positionV relativeFrom="paragraph">
              <wp:posOffset>1405890</wp:posOffset>
            </wp:positionV>
            <wp:extent cx="2292350" cy="1259205"/>
            <wp:effectExtent l="19050" t="0" r="0" b="0"/>
            <wp:wrapTight wrapText="bothSides">
              <wp:wrapPolygon edited="0">
                <wp:start x="-180" y="0"/>
                <wp:lineTo x="-180" y="21241"/>
                <wp:lineTo x="21540" y="21241"/>
                <wp:lineTo x="21540" y="0"/>
                <wp:lineTo x="-180" y="0"/>
              </wp:wrapPolygon>
            </wp:wrapTight>
            <wp:docPr id="5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genschuss1_00_21_39.jpg"/>
                    <pic:cNvPicPr/>
                  </pic:nvPicPr>
                  <pic:blipFill>
                    <a:blip r:embed="rId1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92350" cy="1259205"/>
                    </a:xfrm>
                    <a:prstGeom prst="rect">
                      <a:avLst/>
                    </a:prstGeom>
                  </pic:spPr>
                </pic:pic>
              </a:graphicData>
            </a:graphic>
          </wp:anchor>
        </w:drawing>
      </w:r>
      <w:r w:rsidRPr="00AA5BE4">
        <w:rPr>
          <w:rFonts w:asciiTheme="minorHAnsi" w:hAnsiTheme="minorHAnsi"/>
          <w:noProof/>
          <w:lang w:eastAsia="de-DE"/>
        </w:rPr>
        <w:pict>
          <v:shape id="_x0000_s1068" type="#_x0000_t202" style="position:absolute;margin-left:224.4pt;margin-top:213.35pt;width:120.1pt;height:17.55pt;z-index:251664384;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" stroked="f">
            <v:textbox>
              <w:txbxContent>
                <w:p w:rsidR="00AA5BE4" w:rsidRPr="00597B1F" w:rsidRDefault="00AA5BE4" w:rsidP="00AA5BE4">
                  <w:pPr>
                    <w:rPr>
                      <w:sz w:val="18"/>
                      <w:szCs w:val="18"/>
                    </w:rPr>
                  </w:pPr>
                  <w:r>
                    <w:rPr>
                      <w:sz w:val="18"/>
                      <w:szCs w:val="18"/>
                    </w:rPr>
                    <w:t>Abb. 3</w:t>
                  </w:r>
                  <w:r w:rsidRPr="00597B1F">
                    <w:rPr>
                      <w:sz w:val="18"/>
                      <w:szCs w:val="18"/>
                    </w:rPr>
                    <w:t xml:space="preserve">: </w:t>
                  </w:r>
                  <w:r>
                    <w:rPr>
                      <w:sz w:val="18"/>
                      <w:szCs w:val="18"/>
                    </w:rPr>
                    <w:t>Gegenschuss 1</w:t>
                  </w:r>
                </w:p>
              </w:txbxContent>
            </v:textbox>
            <w10:wrap type="square" anchorx="margin"/>
          </v:shape>
        </w:pict>
      </w:r>
      <w:r w:rsidRPr="00AA5BE4">
        <w:rPr>
          <w:rFonts w:asciiTheme="minorHAnsi" w:hAnsiTheme="minorHAnsi"/>
          <w:noProof/>
          <w:lang w:eastAsia="de-DE"/>
        </w:rPr>
        <w:pict>
          <v:shape id="_x0000_s1066" type="#_x0000_t202" style="position:absolute;margin-left:163.8pt;margin-top:93.1pt;width:86.7pt;height:17.55pt;z-index:251662336;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" stroked="f">
            <v:textbox>
              <w:txbxContent>
                <w:p w:rsidR="00AA5BE4" w:rsidRPr="00597B1F" w:rsidRDefault="00AA5BE4" w:rsidP="00AA5BE4">
                  <w:pPr>
                    <w:rPr>
                      <w:sz w:val="18"/>
                      <w:szCs w:val="18"/>
                    </w:rPr>
                  </w:pPr>
                  <w:r w:rsidRPr="00597B1F">
                    <w:rPr>
                      <w:sz w:val="18"/>
                      <w:szCs w:val="18"/>
                    </w:rPr>
                    <w:t xml:space="preserve">Abb1: </w:t>
                  </w:r>
                  <w:proofErr w:type="spellStart"/>
                  <w:r w:rsidRPr="00597B1F">
                    <w:rPr>
                      <w:sz w:val="18"/>
                      <w:szCs w:val="18"/>
                    </w:rPr>
                    <w:t>Mastershot</w:t>
                  </w:r>
                  <w:proofErr w:type="spellEnd"/>
                </w:p>
              </w:txbxContent>
            </v:textbox>
            <w10:wrap type="square"/>
          </v:shape>
        </w:pict>
      </w:r>
      <w:r w:rsidRPr="00AA5BE4">
        <w:rPr>
          <w:rFonts w:asciiTheme="minorHAnsi" w:hAnsiTheme="minorHAnsi"/>
          <w:noProof/>
          <w:lang w:eastAsia="de-DE"/>
        </w:rPr>
        <w:pict>
          <v:shape id="_x0000_s1067" type="#_x0000_t202" style="position:absolute;margin-left:0;margin-top:213.35pt;width:86.7pt;height:17.55pt;z-index:251663360;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" stroked="f">
            <v:textbox>
              <w:txbxContent>
                <w:p w:rsidR="00AA5BE4" w:rsidRPr="00597B1F" w:rsidRDefault="00AA5BE4" w:rsidP="00AA5BE4">
                  <w:pPr>
                    <w:rPr>
                      <w:sz w:val="18"/>
                      <w:szCs w:val="18"/>
                    </w:rPr>
                  </w:pPr>
                  <w:r>
                    <w:rPr>
                      <w:sz w:val="18"/>
                      <w:szCs w:val="18"/>
                    </w:rPr>
                    <w:t>Abb. 2</w:t>
                  </w:r>
                  <w:r w:rsidRPr="00597B1F">
                    <w:rPr>
                      <w:sz w:val="18"/>
                      <w:szCs w:val="18"/>
                    </w:rPr>
                    <w:t xml:space="preserve">: </w:t>
                  </w:r>
                  <w:r>
                    <w:rPr>
                      <w:sz w:val="18"/>
                      <w:szCs w:val="18"/>
                    </w:rPr>
                    <w:t>Schuss 1</w:t>
                  </w:r>
                </w:p>
              </w:txbxContent>
            </v:textbox>
            <w10:wrap type="square" anchorx="margin"/>
          </v:shape>
        </w:pict>
      </w:r>
      <w:r>
        <w:rPr>
          <w:rFonts w:asciiTheme="minorHAnsi" w:hAnsiTheme="minorHAnsi"/>
          <w:noProof/>
          <w:lang w:eastAsia="de-DE"/>
        </w:rPr>
        <w:drawing>
          <wp:anchor distT="0" distB="0" distL="114300" distR="114300" simplePos="0" relativeHeight="251667456" behindDoc="1" locked="0" layoutInCell="1" allowOverlap="1">
            <wp:simplePos x="0" y="0"/>
            <wp:positionH relativeFrom="margin">
              <wp:posOffset>2859405</wp:posOffset>
            </wp:positionH>
            <wp:positionV relativeFrom="paragraph">
              <wp:posOffset>3002280</wp:posOffset>
            </wp:positionV>
            <wp:extent cx="2309495" cy="1259205"/>
            <wp:effectExtent l="19050" t="0" r="0" b="0"/>
            <wp:wrapTight wrapText="bothSides">
              <wp:wrapPolygon edited="0">
                <wp:start x="-178" y="0"/>
                <wp:lineTo x="-178" y="21241"/>
                <wp:lineTo x="21558" y="21241"/>
                <wp:lineTo x="21558" y="0"/>
                <wp:lineTo x="-178" y="0"/>
              </wp:wrapPolygon>
            </wp:wrapTight>
            <wp:docPr id="4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uss2_00_22_02.jpg"/>
                    <pic:cNvPicPr/>
                  </pic:nvPicPr>
                  <pic:blipFill>
                    <a:blip r:embed="rId1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09495" cy="1259205"/>
                    </a:xfrm>
                    <a:prstGeom prst="rect">
                      <a:avLst/>
                    </a:prstGeom>
                  </pic:spPr>
                </pic:pic>
              </a:graphicData>
            </a:graphic>
          </wp:anchor>
        </w:drawing>
      </w:r>
      <w:r w:rsidRPr="00AA5BE4">
        <w:rPr>
          <w:rFonts w:asciiTheme="minorHAnsi" w:hAnsiTheme="minorHAnsi"/>
          <w:noProof/>
          <w:lang w:eastAsia="de-DE"/>
        </w:rPr>
        <w:pict>
          <v:shape id="Textfeld 2" o:spid="_x0000_s1070" type="#_x0000_t202" style="position:absolute;margin-left:229.95pt;margin-top:336.95pt;width:107.55pt;height:17.55pt;z-index:251670528;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" stroked="f">
            <v:textbox>
              <w:txbxContent>
                <w:p w:rsidR="00AA5BE4" w:rsidRPr="00597B1F" w:rsidRDefault="00AA5BE4" w:rsidP="00AA5BE4">
                  <w:pPr>
                    <w:rPr>
                      <w:sz w:val="18"/>
                      <w:szCs w:val="18"/>
                    </w:rPr>
                  </w:pPr>
                  <w:r>
                    <w:rPr>
                      <w:sz w:val="18"/>
                      <w:szCs w:val="18"/>
                    </w:rPr>
                    <w:t>Abb. 5</w:t>
                  </w:r>
                  <w:r w:rsidRPr="00597B1F">
                    <w:rPr>
                      <w:sz w:val="18"/>
                      <w:szCs w:val="18"/>
                    </w:rPr>
                    <w:t xml:space="preserve">: </w:t>
                  </w:r>
                  <w:r>
                    <w:rPr>
                      <w:sz w:val="18"/>
                      <w:szCs w:val="18"/>
                    </w:rPr>
                    <w:t>Gegenschuss 2</w:t>
                  </w:r>
                </w:p>
              </w:txbxContent>
            </v:textbox>
            <w10:wrap type="square" anchorx="margin"/>
          </v:shape>
        </w:pict>
      </w:r>
      <w:r>
        <w:rPr>
          <w:rFonts w:asciiTheme="minorHAnsi" w:hAnsiTheme="minorHAnsi"/>
          <w:noProof/>
          <w:lang w:eastAsia="de-DE"/>
        </w:rPr>
        <w:drawing>
          <wp:anchor distT="0" distB="0" distL="114300" distR="114300" simplePos="0" relativeHeight="251665408" behindDoc="1" locked="0" layoutInCell="1" allowOverlap="1">
            <wp:simplePos x="0" y="0"/>
            <wp:positionH relativeFrom="margin">
              <wp:posOffset>-21590</wp:posOffset>
            </wp:positionH>
            <wp:positionV relativeFrom="paragraph">
              <wp:posOffset>3002280</wp:posOffset>
            </wp:positionV>
            <wp:extent cx="2299970" cy="1259205"/>
            <wp:effectExtent l="19050" t="0" r="5080" b="0"/>
            <wp:wrapTight wrapText="bothSides">
              <wp:wrapPolygon edited="0">
                <wp:start x="-179" y="0"/>
                <wp:lineTo x="-179" y="21241"/>
                <wp:lineTo x="21648" y="21241"/>
                <wp:lineTo x="21648" y="0"/>
                <wp:lineTo x="-179" y="0"/>
              </wp:wrapPolygon>
            </wp:wrapTight>
            <wp:docPr id="5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genschuss2_00_22_06.jpg"/>
                    <pic:cNvPicPr/>
                  </pic:nvPicPr>
                  <pic:blipFill>
                    <a:blip r:embed="rId1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99970" cy="1259205"/>
                    </a:xfrm>
                    <a:prstGeom prst="rect">
                      <a:avLst/>
                    </a:prstGeom>
                  </pic:spPr>
                </pic:pic>
              </a:graphicData>
            </a:graphic>
          </wp:anchor>
        </w:drawing>
      </w:r>
      <w:r w:rsidRPr="00AA5BE4">
        <w:rPr>
          <w:rFonts w:asciiTheme="minorHAnsi" w:hAnsiTheme="minorHAnsi"/>
          <w:noProof/>
          <w:lang w:eastAsia="de-DE"/>
        </w:rPr>
        <w:pict>
          <v:shape id="_x0000_s1069" type="#_x0000_t202" style="position:absolute;margin-left:3.65pt;margin-top:336.95pt;width:86.7pt;height:17.55pt;z-index:251669504;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" stroked="f">
            <v:textbox>
              <w:txbxContent>
                <w:p w:rsidR="00AA5BE4" w:rsidRPr="00597B1F" w:rsidRDefault="00AA5BE4" w:rsidP="00AA5BE4">
                  <w:pPr>
                    <w:rPr>
                      <w:sz w:val="18"/>
                      <w:szCs w:val="18"/>
                    </w:rPr>
                  </w:pPr>
                  <w:r>
                    <w:rPr>
                      <w:sz w:val="18"/>
                      <w:szCs w:val="18"/>
                    </w:rPr>
                    <w:t>Abb. 4</w:t>
                  </w:r>
                  <w:r w:rsidRPr="00597B1F">
                    <w:rPr>
                      <w:sz w:val="18"/>
                      <w:szCs w:val="18"/>
                    </w:rPr>
                    <w:t xml:space="preserve">: </w:t>
                  </w:r>
                  <w:r>
                    <w:rPr>
                      <w:sz w:val="18"/>
                      <w:szCs w:val="18"/>
                    </w:rPr>
                    <w:t>Schuss 2</w:t>
                  </w:r>
                </w:p>
              </w:txbxContent>
            </v:textbox>
            <w10:wrap type="square" anchorx="margin"/>
          </v:shape>
        </w:pict>
      </w:r>
    </w:p>
    <w:sectPr w:rsidR="008E088C" w:rsidRPr="00AA5BE4" w:rsidSect="00AA5BE4">
      <w:headerReference w:type="default" r:id="rId14"/>
      <w:footerReference w:type="default" r:id="rId15"/>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5BE4" w:rsidRDefault="00AA5BE4" w:rsidP="00263140">
      <w:r>
        <w:separator/>
      </w:r>
    </w:p>
  </w:endnote>
  <w:endnote w:type="continuationSeparator" w:id="0">
    <w:p w:rsidR="00AA5BE4" w:rsidRDefault="00AA5BE4" w:rsidP="002631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altName w:val="Georgia"/>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0F0C2E5-0321-40C9-BA87-C81EE8E145FA}"/>
  </w:font>
  <w:font w:name="Calibri">
    <w:panose1 w:val="020F0502020204030204"/>
    <w:charset w:val="00"/>
    <w:family w:val="swiss"/>
    <w:pitch w:val="variable"/>
    <w:sig w:usb0="E00002FF" w:usb1="4000ACFF" w:usb2="00000001" w:usb3="00000000" w:csb0="0000019F" w:csb1="00000000"/>
    <w:embedRegular r:id="rId2" w:fontKey="{270979F3-FCF3-40FE-8491-40BBA8DF9F24}"/>
    <w:embedBold r:id="rId3" w:fontKey="{19B7FF04-83A9-414E-AF9E-B992B1B3C9F4}"/>
  </w:font>
  <w:font w:name="Verdana">
    <w:panose1 w:val="020B0604030504040204"/>
    <w:charset w:val="00"/>
    <w:family w:val="swiss"/>
    <w:pitch w:val="variable"/>
    <w:sig w:usb0="A10006FF" w:usb1="4000205B" w:usb2="00000010" w:usb3="00000000" w:csb0="0000019F" w:csb1="00000000"/>
    <w:embedRegular r:id="rId4" w:fontKey="{1D516580-2148-4D98-926F-645A500F2C7B}"/>
  </w:font>
  <w:font w:name="Cambria">
    <w:panose1 w:val="02040503050406030204"/>
    <w:charset w:val="00"/>
    <w:family w:val="roman"/>
    <w:pitch w:val="variable"/>
    <w:sig w:usb0="E00002FF" w:usb1="400004FF" w:usb2="00000000" w:usb3="00000000" w:csb0="0000019F" w:csb1="00000000"/>
    <w:embedRegular r:id="rId5" w:fontKey="{7D2611EC-92A6-484B-B262-1DFC94FFC0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BE4" w:rsidRPr="0038126D" w:rsidRDefault="00AA5BE4" w:rsidP="0038126D">
    <w:pPr>
      <w:pStyle w:val="Fuzeile"/>
      <w:rPr>
        <w:rFonts w:asciiTheme="minorHAnsi" w:hAnsiTheme="minorHAnsi"/>
        <w:b/>
        <w:sz w:val="18"/>
        <w:szCs w:val="18"/>
      </w:rPr>
    </w:pPr>
    <w:r w:rsidRPr="0038126D">
      <w:rPr>
        <w:rFonts w:asciiTheme="minorHAnsi" w:hAnsiTheme="minorHAnsi"/>
        <w:noProof/>
        <w:lang w:eastAsia="de-DE"/>
      </w:rPr>
      <w:drawing>
        <wp:anchor distT="0" distB="0" distL="114300" distR="114300" simplePos="0" relativeHeight="251658752" behindDoc="1" locked="0" layoutInCell="1" allowOverlap="1">
          <wp:simplePos x="0" y="0"/>
          <wp:positionH relativeFrom="column">
            <wp:posOffset>81915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Pr="0038126D">
      <w:rPr>
        <w:rFonts w:asciiTheme="minorHAnsi" w:hAnsiTheme="minorHAnsi"/>
        <w:b/>
        <w:sz w:val="18"/>
        <w:szCs w:val="18"/>
      </w:rPr>
      <w:t>©</w:t>
    </w:r>
    <w:r>
      <w:rPr>
        <w:rFonts w:asciiTheme="minorHAnsi" w:hAnsiTheme="minorHAnsi"/>
        <w:b/>
        <w:sz w:val="18"/>
        <w:szCs w:val="18"/>
      </w:rPr>
      <w:t xml:space="preserve">  </w:t>
    </w:r>
    <w:r w:rsidRPr="0038126D">
      <w:rPr>
        <w:rFonts w:asciiTheme="minorHAnsi" w:hAnsiTheme="minorHAnsi"/>
        <w:b/>
        <w:sz w:val="18"/>
        <w:szCs w:val="18"/>
      </w:rPr>
      <w:t xml:space="preserve">          </w:t>
    </w:r>
    <w:r>
      <w:rPr>
        <w:rFonts w:asciiTheme="minorHAnsi" w:hAnsiTheme="minorHAnsi"/>
        <w:b/>
        <w:sz w:val="18"/>
        <w:szCs w:val="18"/>
      </w:rPr>
      <w:t xml:space="preserve">  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5BE4" w:rsidRDefault="00AA5BE4" w:rsidP="00263140">
      <w:r>
        <w:separator/>
      </w:r>
    </w:p>
  </w:footnote>
  <w:footnote w:type="continuationSeparator" w:id="0">
    <w:p w:rsidR="00AA5BE4" w:rsidRDefault="00AA5BE4"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BE4" w:rsidRPr="0038126D" w:rsidRDefault="00AA5BE4" w:rsidP="0031095D">
    <w:pPr>
      <w:pStyle w:val="Kopfzeile"/>
      <w:tabs>
        <w:tab w:val="clear" w:pos="4536"/>
        <w:tab w:val="left" w:pos="6237"/>
      </w:tabs>
      <w:spacing w:after="60"/>
      <w:rPr>
        <w:rFonts w:asciiTheme="minorHAnsi" w:hAnsiTheme="minorHAnsi"/>
        <w:b/>
      </w:rPr>
    </w:pPr>
    <w:r w:rsidRPr="00AA05F8">
      <w:rPr>
        <w:rFonts w:asciiTheme="minorHAnsi" w:hAnsiTheme="minorHAnsi"/>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Pr="0038126D">
      <w:rPr>
        <w:rFonts w:asciiTheme="minorHAnsi" w:hAnsiTheme="minorHAnsi"/>
        <w:b/>
        <w:noProof/>
        <w:lang w:eastAsia="de-DE"/>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Pr>
        <w:rFonts w:asciiTheme="minorHAnsi" w:hAnsiTheme="minorHAnsi"/>
        <w:b/>
      </w:rPr>
      <w:t>Modul Szenische Auflösung – Arbeitsblatt 10</w:t>
    </w:r>
    <w:r>
      <w:rPr>
        <w:rFonts w:asciiTheme="minorHAnsi" w:hAnsiTheme="minorHAnsi"/>
        <w:b/>
      </w:rPr>
      <w:tab/>
    </w:r>
    <w:r>
      <w:rPr>
        <w:rFonts w:asciiTheme="minorHAnsi" w:hAnsiTheme="minorHAnsi"/>
        <w:b/>
        <w:noProof/>
        <w:lang w:eastAsia="de-DE"/>
      </w:rPr>
      <w:drawing>
        <wp:inline distT="0" distB="0" distL="0" distR="0">
          <wp:extent cx="928688" cy="123825"/>
          <wp:effectExtent l="19050" t="0" r="4762" b="0"/>
          <wp:docPr id="1" name="Grafik 0" descr="tatort_fi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ort_film.png"/>
                  <pic:cNvPicPr/>
                </pic:nvPicPr>
                <pic:blipFill>
                  <a:blip r:embed="rId2"/>
                  <a:stretch>
                    <a:fillRect/>
                  </a:stretch>
                </pic:blipFill>
                <pic:spPr>
                  <a:xfrm>
                    <a:off x="0" y="0"/>
                    <a:ext cx="930898" cy="124120"/>
                  </a:xfrm>
                  <a:prstGeom prst="rect">
                    <a:avLst/>
                  </a:prstGeom>
                </pic:spPr>
              </pic:pic>
            </a:graphicData>
          </a:graphic>
        </wp:inline>
      </w:drawing>
    </w:r>
  </w:p>
  <w:p w:rsidR="00AA5BE4" w:rsidRPr="0038126D" w:rsidRDefault="00AA5BE4" w:rsidP="00BF6418">
    <w:pPr>
      <w:pStyle w:val="Kopfzeile"/>
      <w:shd w:val="clear" w:color="auto" w:fill="DBE5F1"/>
      <w:spacing w:before="60" w:after="60"/>
      <w:rPr>
        <w:rFonts w:asciiTheme="minorHAnsi" w:hAnsiTheme="minorHAnsi"/>
        <w:sz w:val="6"/>
        <w:szCs w:val="6"/>
      </w:rPr>
    </w:pPr>
  </w:p>
  <w:p w:rsidR="00AA5BE4" w:rsidRPr="000B1C66" w:rsidRDefault="00AA5BE4" w:rsidP="00BF6418">
    <w:pPr>
      <w:pStyle w:val="Kopfzeile"/>
      <w:shd w:val="clear" w:color="auto" w:fill="DBE5F1"/>
      <w:spacing w:before="60" w:after="60"/>
      <w:rPr>
        <w:rFonts w:asciiTheme="minorHAnsi" w:hAnsiTheme="minorHAnsi"/>
        <w:sz w:val="16"/>
        <w:szCs w:val="16"/>
      </w:rPr>
    </w:pPr>
    <w:r>
      <w:rPr>
        <w:rFonts w:asciiTheme="minorHAnsi" w:hAnsiTheme="minorHAnsi"/>
        <w:sz w:val="16"/>
        <w:szCs w:val="16"/>
      </w:rPr>
      <w:t>www.tatort-film.de</w:t>
    </w:r>
  </w:p>
  <w:p w:rsidR="00AA5BE4" w:rsidRPr="0038126D" w:rsidRDefault="00AA5BE4" w:rsidP="00BF6418">
    <w:pPr>
      <w:pStyle w:val="Kopfzeile"/>
      <w:shd w:val="clear" w:color="auto" w:fill="DBE5F1"/>
      <w:spacing w:before="60" w:after="60"/>
      <w:rPr>
        <w:rFonts w:asciiTheme="minorHAnsi" w:hAnsiTheme="minorHAnsi"/>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C1145"/>
    <w:multiLevelType w:val="hybridMultilevel"/>
    <w:tmpl w:val="582C0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AC67F63"/>
    <w:multiLevelType w:val="hybridMultilevel"/>
    <w:tmpl w:val="993032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EF86EA9"/>
    <w:multiLevelType w:val="hybridMultilevel"/>
    <w:tmpl w:val="57966A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44C45503"/>
    <w:multiLevelType w:val="hybridMultilevel"/>
    <w:tmpl w:val="4F7C9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F70325B"/>
    <w:multiLevelType w:val="hybridMultilevel"/>
    <w:tmpl w:val="35349C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8FC730B"/>
    <w:multiLevelType w:val="hybridMultilevel"/>
    <w:tmpl w:val="222AF5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77FA0951"/>
    <w:multiLevelType w:val="hybridMultilevel"/>
    <w:tmpl w:val="1BDAF0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4"/>
  </w:num>
  <w:num w:numId="5">
    <w:abstractNumId w:val="3"/>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TrueTypeFonts/>
  <w:proofState w:spelling="clean" w:grammar="clean"/>
  <w:attachedTemplate r:id="rId1"/>
  <w:stylePaneFormatFilter w:val="3F01"/>
  <w:defaultTabStop w:val="708"/>
  <w:hyphenationZone w:val="425"/>
  <w:drawingGridHorizontalSpacing w:val="110"/>
  <w:displayHorizontalDrawingGridEvery w:val="2"/>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CF410D"/>
    <w:rsid w:val="00001B03"/>
    <w:rsid w:val="00027F5B"/>
    <w:rsid w:val="000429BB"/>
    <w:rsid w:val="000B1C66"/>
    <w:rsid w:val="000D3670"/>
    <w:rsid w:val="000D7308"/>
    <w:rsid w:val="000E5125"/>
    <w:rsid w:val="000F4635"/>
    <w:rsid w:val="000F55A6"/>
    <w:rsid w:val="00123A71"/>
    <w:rsid w:val="001B690E"/>
    <w:rsid w:val="001C0552"/>
    <w:rsid w:val="001D4930"/>
    <w:rsid w:val="001E711A"/>
    <w:rsid w:val="00263140"/>
    <w:rsid w:val="002841AF"/>
    <w:rsid w:val="002A66EB"/>
    <w:rsid w:val="003067FE"/>
    <w:rsid w:val="0031095D"/>
    <w:rsid w:val="003142A3"/>
    <w:rsid w:val="00335E6A"/>
    <w:rsid w:val="00341D2D"/>
    <w:rsid w:val="0038126D"/>
    <w:rsid w:val="00384789"/>
    <w:rsid w:val="003979D8"/>
    <w:rsid w:val="003A076E"/>
    <w:rsid w:val="003B58F6"/>
    <w:rsid w:val="003B7796"/>
    <w:rsid w:val="003E457A"/>
    <w:rsid w:val="00401AD6"/>
    <w:rsid w:val="0041687F"/>
    <w:rsid w:val="00424F70"/>
    <w:rsid w:val="00430F9D"/>
    <w:rsid w:val="004D1C66"/>
    <w:rsid w:val="004E0585"/>
    <w:rsid w:val="004E2EF5"/>
    <w:rsid w:val="005357E7"/>
    <w:rsid w:val="00543741"/>
    <w:rsid w:val="00547257"/>
    <w:rsid w:val="00551F70"/>
    <w:rsid w:val="005631E9"/>
    <w:rsid w:val="00563971"/>
    <w:rsid w:val="00592337"/>
    <w:rsid w:val="005940D8"/>
    <w:rsid w:val="0060714F"/>
    <w:rsid w:val="00623C59"/>
    <w:rsid w:val="00630C9D"/>
    <w:rsid w:val="006832F7"/>
    <w:rsid w:val="006B0A1A"/>
    <w:rsid w:val="006B4884"/>
    <w:rsid w:val="006B6310"/>
    <w:rsid w:val="006C328A"/>
    <w:rsid w:val="006E0B3E"/>
    <w:rsid w:val="006E6D08"/>
    <w:rsid w:val="006E71B7"/>
    <w:rsid w:val="00704F8E"/>
    <w:rsid w:val="00706784"/>
    <w:rsid w:val="00710ABA"/>
    <w:rsid w:val="00710F3C"/>
    <w:rsid w:val="0075616A"/>
    <w:rsid w:val="0079710B"/>
    <w:rsid w:val="007D2B2C"/>
    <w:rsid w:val="007F06B5"/>
    <w:rsid w:val="007F5807"/>
    <w:rsid w:val="008018DF"/>
    <w:rsid w:val="00810655"/>
    <w:rsid w:val="008D370F"/>
    <w:rsid w:val="008D489A"/>
    <w:rsid w:val="008E088C"/>
    <w:rsid w:val="009140C5"/>
    <w:rsid w:val="00973948"/>
    <w:rsid w:val="009A1521"/>
    <w:rsid w:val="009A464F"/>
    <w:rsid w:val="009A789B"/>
    <w:rsid w:val="009B736F"/>
    <w:rsid w:val="009D0387"/>
    <w:rsid w:val="009E4A6B"/>
    <w:rsid w:val="00A03955"/>
    <w:rsid w:val="00A44108"/>
    <w:rsid w:val="00A62DC8"/>
    <w:rsid w:val="00AA05F8"/>
    <w:rsid w:val="00AA5BE4"/>
    <w:rsid w:val="00AB506B"/>
    <w:rsid w:val="00AB530A"/>
    <w:rsid w:val="00AE2A3F"/>
    <w:rsid w:val="00B13BE2"/>
    <w:rsid w:val="00B56E87"/>
    <w:rsid w:val="00B7554D"/>
    <w:rsid w:val="00BF2E90"/>
    <w:rsid w:val="00BF6418"/>
    <w:rsid w:val="00C1110B"/>
    <w:rsid w:val="00C15078"/>
    <w:rsid w:val="00C4168F"/>
    <w:rsid w:val="00C5401E"/>
    <w:rsid w:val="00C6430B"/>
    <w:rsid w:val="00CA2E33"/>
    <w:rsid w:val="00CC1F14"/>
    <w:rsid w:val="00CC6745"/>
    <w:rsid w:val="00CD3472"/>
    <w:rsid w:val="00CD49F8"/>
    <w:rsid w:val="00CF410D"/>
    <w:rsid w:val="00CF476E"/>
    <w:rsid w:val="00D10417"/>
    <w:rsid w:val="00D171EE"/>
    <w:rsid w:val="00D41041"/>
    <w:rsid w:val="00D65AED"/>
    <w:rsid w:val="00DA0F20"/>
    <w:rsid w:val="00DA21E4"/>
    <w:rsid w:val="00DC3F9F"/>
    <w:rsid w:val="00DE50A5"/>
    <w:rsid w:val="00DF5B45"/>
    <w:rsid w:val="00E06926"/>
    <w:rsid w:val="00E23ED3"/>
    <w:rsid w:val="00E263E8"/>
    <w:rsid w:val="00E62E2A"/>
    <w:rsid w:val="00E741FA"/>
    <w:rsid w:val="00EC648E"/>
    <w:rsid w:val="00EE155D"/>
    <w:rsid w:val="00F0275C"/>
    <w:rsid w:val="00F25B77"/>
    <w:rsid w:val="00F456C8"/>
    <w:rsid w:val="00F55422"/>
    <w:rsid w:val="00FA189E"/>
    <w:rsid w:val="00FA5C70"/>
    <w:rsid w:val="00FB5B8E"/>
    <w:rsid w:val="00FC6754"/>
    <w:rsid w:val="00FD6639"/>
    <w:rsid w:val="00FE0174"/>
    <w:rsid w:val="00FE58DA"/>
    <w:rsid w:val="00FF594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FA5C70"/>
    <w:pPr>
      <w:spacing w:after="160" w:line="276" w:lineRule="auto"/>
    </w:pPr>
    <w:rPr>
      <w:rFonts w:ascii="Perpetua" w:hAnsi="Perpetua"/>
      <w:color w:val="000000"/>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uiPriority w:val="39"/>
    <w:qFormat/>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31095D"/>
    <w:rPr>
      <w:rFonts w:ascii="Tahoma" w:hAnsi="Tahoma" w:cs="Tahoma"/>
      <w:sz w:val="16"/>
      <w:szCs w:val="16"/>
    </w:rPr>
  </w:style>
  <w:style w:type="character" w:customStyle="1" w:styleId="SprechblasentextZchn">
    <w:name w:val="Sprechblasentext Zchn"/>
    <w:basedOn w:val="Absatz-Standardschriftart"/>
    <w:link w:val="Sprechblasentext"/>
    <w:rsid w:val="0031095D"/>
    <w:rPr>
      <w:rFonts w:ascii="Tahoma" w:hAnsi="Tahoma" w:cs="Tahoma"/>
      <w:sz w:val="16"/>
      <w:szCs w:val="16"/>
    </w:rPr>
  </w:style>
  <w:style w:type="paragraph" w:styleId="Listenabsatz">
    <w:name w:val="List Paragraph"/>
    <w:basedOn w:val="Standard"/>
    <w:uiPriority w:val="34"/>
    <w:qFormat/>
    <w:rsid w:val="000B1C66"/>
    <w:pPr>
      <w:spacing w:line="259" w:lineRule="auto"/>
      <w:ind w:left="720"/>
      <w:contextualSpacing/>
    </w:pPr>
    <w:rPr>
      <w:rFonts w:asciiTheme="minorHAnsi" w:eastAsiaTheme="minorHAnsi" w:hAnsiTheme="minorHAnsi" w:cstheme="minorBidi"/>
    </w:rPr>
  </w:style>
  <w:style w:type="paragraph" w:customStyle="1" w:styleId="Default">
    <w:name w:val="Default"/>
    <w:rsid w:val="00FA5C70"/>
    <w:pPr>
      <w:autoSpaceDE w:val="0"/>
      <w:autoSpaceDN w:val="0"/>
      <w:adjustRightInd w:val="0"/>
    </w:pPr>
    <w:rPr>
      <w:rFonts w:ascii="Verdana" w:eastAsia="Perpetua" w:hAnsi="Verdana" w:cs="Verdana"/>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NUL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V:\Abt_SFKW\BiZ\!Bildung\!!Schulfernsehen\Aktuelle%20Projekte\Film%20ab\Texte%20von%20Ines\Unterricht\tatort_film_abs.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801A8-3026-4A4E-B040-3DED06CC1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tatort_film_abs.dotx</Template>
  <TotalTime>0</TotalTime>
  <Pages>1</Pages>
  <Words>164</Words>
  <Characters>1006</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SWR Südwestrundfunk</Company>
  <LinksUpToDate>false</LinksUpToDate>
  <CharactersWithSpaces>1168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Frischmuth</dc:creator>
  <cp:lastModifiedBy>Sabine Frischmuth</cp:lastModifiedBy>
  <cp:revision>3</cp:revision>
  <cp:lastPrinted>2017-07-28T09:23:00Z</cp:lastPrinted>
  <dcterms:created xsi:type="dcterms:W3CDTF">2017-07-28T09:24:00Z</dcterms:created>
  <dcterms:modified xsi:type="dcterms:W3CDTF">2017-07-28T09:42:00Z</dcterms:modified>
</cp:coreProperties>
</file>