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1922AB" w:rsidRDefault="001922AB" w:rsidP="001922AB">
      <w:pPr>
        <w:rPr>
          <w:szCs w:val="22"/>
        </w:rPr>
      </w:pPr>
    </w:p>
    <w:p w:rsidR="001922AB" w:rsidRPr="001922AB" w:rsidRDefault="001922AB" w:rsidP="001922AB">
      <w:pPr>
        <w:shd w:val="clear" w:color="auto" w:fill="508E5B"/>
        <w:rPr>
          <w:b/>
          <w:color w:val="FFFFFF" w:themeColor="background1"/>
          <w:szCs w:val="22"/>
        </w:rPr>
      </w:pPr>
      <w:r w:rsidRPr="001922AB">
        <w:rPr>
          <w:b/>
          <w:color w:val="FFFFFF" w:themeColor="background1"/>
          <w:szCs w:val="22"/>
        </w:rPr>
        <w:t>Lösungen der Arbeitsblätter</w:t>
      </w:r>
    </w:p>
    <w:p w:rsidR="001922AB" w:rsidRDefault="001922AB" w:rsidP="001922AB">
      <w:pPr>
        <w:rPr>
          <w:b/>
          <w:bCs/>
          <w:color w:val="508E5B"/>
          <w:sz w:val="24"/>
          <w:szCs w:val="22"/>
        </w:rPr>
      </w:pPr>
    </w:p>
    <w:p w:rsidR="001922AB" w:rsidRPr="001922AB" w:rsidRDefault="001922AB" w:rsidP="001922AB">
      <w:pPr>
        <w:rPr>
          <w:b/>
          <w:bCs/>
          <w:color w:val="508E5B"/>
          <w:sz w:val="20"/>
          <w:szCs w:val="20"/>
        </w:rPr>
      </w:pPr>
      <w:r w:rsidRPr="001922AB">
        <w:rPr>
          <w:b/>
          <w:bCs/>
          <w:color w:val="508E5B"/>
          <w:sz w:val="20"/>
          <w:szCs w:val="20"/>
        </w:rPr>
        <w:t>Materialblatt 1</w:t>
      </w:r>
    </w:p>
    <w:p w:rsidR="001922AB" w:rsidRPr="001922AB" w:rsidRDefault="001922AB" w:rsidP="001922AB">
      <w:pPr>
        <w:rPr>
          <w:b/>
          <w:sz w:val="20"/>
          <w:szCs w:val="20"/>
        </w:rPr>
      </w:pPr>
    </w:p>
    <w:p w:rsidR="001922AB" w:rsidRPr="001922AB" w:rsidRDefault="001922AB" w:rsidP="001922AB">
      <w:pPr>
        <w:rPr>
          <w:sz w:val="20"/>
          <w:szCs w:val="20"/>
        </w:rPr>
      </w:pPr>
      <w:r w:rsidRPr="001922AB">
        <w:rPr>
          <w:b/>
          <w:sz w:val="20"/>
          <w:szCs w:val="20"/>
        </w:rPr>
        <w:t>Regeln</w:t>
      </w:r>
      <w:r w:rsidRPr="001922AB">
        <w:rPr>
          <w:sz w:val="20"/>
          <w:szCs w:val="20"/>
        </w:rPr>
        <w:t>:</w:t>
      </w:r>
    </w:p>
    <w:p w:rsidR="001922AB" w:rsidRPr="001922AB" w:rsidRDefault="001922AB" w:rsidP="001922AB">
      <w:pPr>
        <w:rPr>
          <w:sz w:val="20"/>
          <w:szCs w:val="20"/>
        </w:rPr>
      </w:pPr>
      <w:r w:rsidRPr="001922AB">
        <w:rPr>
          <w:sz w:val="20"/>
          <w:szCs w:val="20"/>
        </w:rPr>
        <w:t>- keine Zerstörung oder Beschädigung</w:t>
      </w:r>
    </w:p>
    <w:p w:rsidR="001922AB" w:rsidRPr="001922AB" w:rsidRDefault="001922AB" w:rsidP="001922AB">
      <w:pPr>
        <w:rPr>
          <w:sz w:val="20"/>
          <w:szCs w:val="20"/>
        </w:rPr>
      </w:pPr>
      <w:r w:rsidRPr="001922AB">
        <w:rPr>
          <w:sz w:val="20"/>
          <w:szCs w:val="20"/>
        </w:rPr>
        <w:t>- Ruhe – leise sein</w:t>
      </w:r>
    </w:p>
    <w:p w:rsidR="001922AB" w:rsidRPr="001922AB" w:rsidRDefault="001922AB" w:rsidP="001922AB">
      <w:pPr>
        <w:rPr>
          <w:sz w:val="20"/>
          <w:szCs w:val="20"/>
        </w:rPr>
      </w:pPr>
      <w:r w:rsidRPr="001922AB">
        <w:rPr>
          <w:sz w:val="20"/>
          <w:szCs w:val="20"/>
        </w:rPr>
        <w:t>- Pflanzen dürfen nicht gepflückt werden</w:t>
      </w:r>
    </w:p>
    <w:p w:rsidR="001922AB" w:rsidRPr="001922AB" w:rsidRDefault="001922AB" w:rsidP="001922AB">
      <w:pPr>
        <w:rPr>
          <w:sz w:val="20"/>
          <w:szCs w:val="20"/>
        </w:rPr>
      </w:pPr>
      <w:r w:rsidRPr="001922AB">
        <w:rPr>
          <w:sz w:val="20"/>
          <w:szCs w:val="20"/>
        </w:rPr>
        <w:t>- Tiere dürfen nicht gejagt werden</w:t>
      </w:r>
    </w:p>
    <w:p w:rsidR="001922AB" w:rsidRPr="001922AB" w:rsidRDefault="001922AB" w:rsidP="001922AB">
      <w:pPr>
        <w:rPr>
          <w:sz w:val="20"/>
          <w:szCs w:val="20"/>
        </w:rPr>
      </w:pPr>
      <w:r w:rsidRPr="001922AB">
        <w:rPr>
          <w:sz w:val="20"/>
          <w:szCs w:val="20"/>
        </w:rPr>
        <w:t xml:space="preserve">- nur auf Wanderwegen laufen </w:t>
      </w:r>
    </w:p>
    <w:p w:rsidR="001922AB" w:rsidRPr="001922AB" w:rsidRDefault="001922AB" w:rsidP="001922AB">
      <w:pPr>
        <w:rPr>
          <w:sz w:val="20"/>
          <w:szCs w:val="20"/>
        </w:rPr>
      </w:pPr>
      <w:r w:rsidRPr="001922AB">
        <w:rPr>
          <w:sz w:val="20"/>
          <w:szCs w:val="20"/>
        </w:rPr>
        <w:t>- Hunde müssen angeleint werden</w:t>
      </w:r>
    </w:p>
    <w:p w:rsidR="001922AB" w:rsidRPr="001922AB" w:rsidRDefault="001922AB" w:rsidP="001922AB">
      <w:pPr>
        <w:rPr>
          <w:sz w:val="20"/>
          <w:szCs w:val="20"/>
        </w:rPr>
      </w:pPr>
      <w:r w:rsidRPr="001922AB">
        <w:rPr>
          <w:sz w:val="20"/>
          <w:szCs w:val="20"/>
        </w:rPr>
        <w:t>- kein Feuer machen</w:t>
      </w:r>
    </w:p>
    <w:p w:rsidR="001922AB" w:rsidRPr="001922AB" w:rsidRDefault="001922AB" w:rsidP="001922AB">
      <w:pPr>
        <w:rPr>
          <w:sz w:val="20"/>
          <w:szCs w:val="20"/>
        </w:rPr>
      </w:pPr>
      <w:r w:rsidRPr="001922AB">
        <w:rPr>
          <w:sz w:val="20"/>
          <w:szCs w:val="20"/>
        </w:rPr>
        <w:t>- Abfälle mitnehmen und nicht wegwerfen</w:t>
      </w:r>
    </w:p>
    <w:p w:rsidR="001922AB" w:rsidRPr="001922AB" w:rsidRDefault="001922AB" w:rsidP="001922AB">
      <w:pPr>
        <w:rPr>
          <w:sz w:val="20"/>
          <w:szCs w:val="20"/>
        </w:rPr>
      </w:pPr>
    </w:p>
    <w:p w:rsidR="001922AB" w:rsidRPr="001922AB" w:rsidRDefault="001922AB" w:rsidP="001922AB">
      <w:pPr>
        <w:rPr>
          <w:sz w:val="20"/>
          <w:szCs w:val="20"/>
        </w:rPr>
      </w:pPr>
      <w:r w:rsidRPr="001922AB">
        <w:rPr>
          <w:b/>
          <w:sz w:val="20"/>
          <w:szCs w:val="20"/>
        </w:rPr>
        <w:t>Ziele</w:t>
      </w:r>
      <w:r w:rsidRPr="001922AB">
        <w:rPr>
          <w:sz w:val="20"/>
          <w:szCs w:val="20"/>
        </w:rPr>
        <w:t>:</w:t>
      </w:r>
    </w:p>
    <w:p w:rsidR="001922AB" w:rsidRPr="001922AB" w:rsidRDefault="001922AB" w:rsidP="001922AB">
      <w:pPr>
        <w:rPr>
          <w:sz w:val="20"/>
          <w:szCs w:val="20"/>
        </w:rPr>
      </w:pPr>
      <w:r w:rsidRPr="001922AB">
        <w:rPr>
          <w:sz w:val="20"/>
          <w:szCs w:val="20"/>
        </w:rPr>
        <w:t>- Erhaltung der Natur</w:t>
      </w:r>
    </w:p>
    <w:p w:rsidR="001922AB" w:rsidRPr="001922AB" w:rsidRDefault="001922AB" w:rsidP="001922AB">
      <w:pPr>
        <w:rPr>
          <w:sz w:val="20"/>
          <w:szCs w:val="20"/>
        </w:rPr>
      </w:pPr>
      <w:r w:rsidRPr="001922AB">
        <w:rPr>
          <w:sz w:val="20"/>
          <w:szCs w:val="20"/>
        </w:rPr>
        <w:t>- Lebensräume für Tiere und Pflanzen</w:t>
      </w:r>
    </w:p>
    <w:p w:rsidR="001922AB" w:rsidRPr="001922AB" w:rsidRDefault="001922AB" w:rsidP="001922AB">
      <w:pPr>
        <w:rPr>
          <w:sz w:val="20"/>
          <w:szCs w:val="20"/>
        </w:rPr>
      </w:pPr>
      <w:r w:rsidRPr="001922AB">
        <w:rPr>
          <w:sz w:val="20"/>
          <w:szCs w:val="20"/>
        </w:rPr>
        <w:t>- Artenvielfalt in der Tier- und Pflanzenwelt</w:t>
      </w:r>
    </w:p>
    <w:p w:rsidR="001922AB" w:rsidRPr="001922AB" w:rsidRDefault="001922AB" w:rsidP="001922AB">
      <w:pPr>
        <w:rPr>
          <w:sz w:val="20"/>
          <w:szCs w:val="20"/>
        </w:rPr>
      </w:pPr>
      <w:r w:rsidRPr="001922AB">
        <w:rPr>
          <w:sz w:val="20"/>
          <w:szCs w:val="20"/>
        </w:rPr>
        <w:t xml:space="preserve">- Ruhe für die Tiere und somit wenig bis keinen Stress </w:t>
      </w: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b/>
          <w:bCs/>
          <w:color w:val="508E5B"/>
          <w:sz w:val="20"/>
          <w:szCs w:val="20"/>
        </w:rPr>
      </w:pPr>
      <w:r w:rsidRPr="001922AB">
        <w:rPr>
          <w:b/>
          <w:bCs/>
          <w:color w:val="508E5B"/>
          <w:sz w:val="20"/>
          <w:szCs w:val="20"/>
        </w:rPr>
        <w:t>Arbeitsblatt 1</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Europas, Tafelenten, der große Brachvogel, der Storch, Trinkwasserspeicher, der Bootsverkehr, Insekten jagen, schmuggelt seine Eier in fremde Nester, Obstkorb Deutschlands, 290</w:t>
      </w: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b/>
          <w:bCs/>
          <w:color w:val="508E5B"/>
          <w:sz w:val="20"/>
          <w:szCs w:val="20"/>
        </w:rPr>
      </w:pPr>
      <w:r w:rsidRPr="001922AB">
        <w:rPr>
          <w:b/>
          <w:bCs/>
          <w:color w:val="508E5B"/>
          <w:sz w:val="20"/>
          <w:szCs w:val="20"/>
        </w:rPr>
        <w:t>Arbeitsblatt 2</w:t>
      </w:r>
    </w:p>
    <w:p w:rsidR="001922AB" w:rsidRPr="001922AB" w:rsidRDefault="001922AB" w:rsidP="001922AB">
      <w:pPr>
        <w:rPr>
          <w:b/>
          <w:sz w:val="20"/>
          <w:szCs w:val="20"/>
        </w:rPr>
      </w:pPr>
    </w:p>
    <w:p w:rsidR="001922AB" w:rsidRPr="001922AB" w:rsidRDefault="001922AB" w:rsidP="001922AB">
      <w:pPr>
        <w:rPr>
          <w:sz w:val="20"/>
          <w:szCs w:val="20"/>
        </w:rPr>
      </w:pPr>
      <w:r w:rsidRPr="001922AB">
        <w:rPr>
          <w:b/>
          <w:sz w:val="20"/>
          <w:szCs w:val="20"/>
        </w:rPr>
        <w:t>Lage</w:t>
      </w:r>
      <w:r w:rsidRPr="001922AB">
        <w:rPr>
          <w:sz w:val="20"/>
          <w:szCs w:val="20"/>
        </w:rPr>
        <w:t>: Süden Deutschlands, Dreiländereck (Deutschland, Österreich, Schweiz) , Rheindelta, vom Mündungsgebiet des Alpenrheins bei Begrenz im Osten bis zum Rheinfall bei Schaffhausen im Westen</w:t>
      </w:r>
    </w:p>
    <w:p w:rsidR="001922AB" w:rsidRPr="001922AB" w:rsidRDefault="001922AB" w:rsidP="001922AB">
      <w:pPr>
        <w:rPr>
          <w:sz w:val="20"/>
          <w:szCs w:val="20"/>
        </w:rPr>
      </w:pPr>
      <w:r w:rsidRPr="001922AB">
        <w:rPr>
          <w:b/>
          <w:sz w:val="20"/>
          <w:szCs w:val="20"/>
        </w:rPr>
        <w:t>Landschaftsbeschreibung</w:t>
      </w:r>
      <w:r w:rsidRPr="001922AB">
        <w:rPr>
          <w:sz w:val="20"/>
          <w:szCs w:val="20"/>
        </w:rPr>
        <w:t>: ausgedehnte Schilfgürtel, Feuchtwiesen, offene Landschaft, Streuobstwiesen</w:t>
      </w:r>
    </w:p>
    <w:p w:rsidR="001922AB" w:rsidRPr="001922AB" w:rsidRDefault="001922AB" w:rsidP="001922AB">
      <w:pPr>
        <w:rPr>
          <w:sz w:val="20"/>
          <w:szCs w:val="20"/>
        </w:rPr>
      </w:pPr>
      <w:r w:rsidRPr="001922AB">
        <w:rPr>
          <w:b/>
          <w:sz w:val="20"/>
          <w:szCs w:val="20"/>
        </w:rPr>
        <w:t>Vögel:</w:t>
      </w:r>
      <w:r w:rsidRPr="001922AB">
        <w:rPr>
          <w:sz w:val="20"/>
          <w:szCs w:val="20"/>
        </w:rPr>
        <w:t xml:space="preserve"> Tafelenten, Störche, Reiherenten, Blaukehlchen, Eule, Wasseramsel, Haubentaucher, Storch, Kuckuck, Großer Brachvogel</w:t>
      </w:r>
    </w:p>
    <w:p w:rsidR="001922AB" w:rsidRPr="001922AB" w:rsidRDefault="001922AB" w:rsidP="001922AB">
      <w:pPr>
        <w:rPr>
          <w:sz w:val="20"/>
          <w:szCs w:val="20"/>
        </w:rPr>
      </w:pPr>
      <w:r w:rsidRPr="001922AB">
        <w:rPr>
          <w:b/>
          <w:sz w:val="20"/>
          <w:szCs w:val="20"/>
        </w:rPr>
        <w:t>Weitere Tiere</w:t>
      </w:r>
      <w:r w:rsidRPr="001922AB">
        <w:rPr>
          <w:sz w:val="20"/>
          <w:szCs w:val="20"/>
        </w:rPr>
        <w:t xml:space="preserve">: verschiedene Fische, Bienen, Hirsche, Biber  </w:t>
      </w:r>
    </w:p>
    <w:p w:rsidR="001922AB" w:rsidRPr="001922AB" w:rsidRDefault="001922AB" w:rsidP="001922AB">
      <w:pPr>
        <w:rPr>
          <w:sz w:val="20"/>
          <w:szCs w:val="20"/>
        </w:rPr>
      </w:pPr>
      <w:r w:rsidRPr="001922AB">
        <w:rPr>
          <w:b/>
          <w:sz w:val="20"/>
          <w:szCs w:val="20"/>
        </w:rPr>
        <w:t>Gefahren für den Naturschutz bzw. die Tiere</w:t>
      </w:r>
      <w:r w:rsidRPr="001922AB">
        <w:rPr>
          <w:sz w:val="20"/>
          <w:szCs w:val="20"/>
        </w:rPr>
        <w:t>: Dünger und ungeklärte Abwässer führten zu Algenwachstum und Verschlechterung der Wasserqualität, hochfrequentierter Bootsverkehr (Tourismus)</w:t>
      </w:r>
    </w:p>
    <w:p w:rsidR="001922AB" w:rsidRPr="001922AB" w:rsidRDefault="001922AB" w:rsidP="001922AB">
      <w:pPr>
        <w:rPr>
          <w:sz w:val="20"/>
          <w:szCs w:val="20"/>
        </w:rPr>
      </w:pPr>
      <w:r w:rsidRPr="001922AB">
        <w:rPr>
          <w:b/>
          <w:sz w:val="20"/>
          <w:szCs w:val="20"/>
        </w:rPr>
        <w:t>Naturschutzmaßnahmen</w:t>
      </w:r>
      <w:r w:rsidRPr="001922AB">
        <w:rPr>
          <w:sz w:val="20"/>
          <w:szCs w:val="20"/>
        </w:rPr>
        <w:t>: Kläranlagen, Überwachung des Ufers durch die Wasserschutzpolizei, Einrichtung von Ruhezonen für die Tiere, Einsatz von Naturschützern (z.B. vom NABU)</w:t>
      </w: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b/>
          <w:bCs/>
          <w:color w:val="508E5B"/>
          <w:sz w:val="20"/>
          <w:szCs w:val="20"/>
        </w:rPr>
      </w:pPr>
      <w:r w:rsidRPr="001922AB">
        <w:rPr>
          <w:b/>
          <w:bCs/>
          <w:color w:val="508E5B"/>
          <w:sz w:val="20"/>
          <w:szCs w:val="20"/>
        </w:rPr>
        <w:t>Arbeitsblatt 3</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Europas, Bregenz, Rheinfall, Schilfgürtel, wilden Seite, Blaukehlchen, Eule, Uferzonen, Bodenbrüter, Storch, Drei, Menschen, Dünger, Abwässer, Kläranlagen, Trinkwasserspeicher, Wasserschutzpolizei, Schutz, Schmarotzers, Obstkorb, dritte, Monokultur, 290, Lebensräume</w:t>
      </w: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b/>
          <w:bCs/>
          <w:color w:val="508E5B"/>
          <w:sz w:val="20"/>
          <w:szCs w:val="20"/>
        </w:rPr>
      </w:pPr>
      <w:r w:rsidRPr="001922AB">
        <w:rPr>
          <w:b/>
          <w:bCs/>
          <w:color w:val="508E5B"/>
          <w:sz w:val="20"/>
          <w:szCs w:val="20"/>
        </w:rPr>
        <w:t xml:space="preserve">Arbeitsblatt 4 </w:t>
      </w:r>
    </w:p>
    <w:p w:rsidR="001922AB" w:rsidRPr="001922AB" w:rsidRDefault="001922AB" w:rsidP="001922AB">
      <w:pPr>
        <w:rPr>
          <w:b/>
          <w:sz w:val="20"/>
          <w:szCs w:val="20"/>
        </w:rPr>
      </w:pPr>
    </w:p>
    <w:p w:rsidR="001922AB" w:rsidRPr="001922AB" w:rsidRDefault="001922AB" w:rsidP="001922AB">
      <w:pPr>
        <w:rPr>
          <w:b/>
          <w:sz w:val="20"/>
          <w:szCs w:val="20"/>
        </w:rPr>
      </w:pPr>
    </w:p>
    <w:p w:rsidR="001922AB" w:rsidRPr="001922AB" w:rsidRDefault="001922AB" w:rsidP="001922AB">
      <w:pPr>
        <w:rPr>
          <w:b/>
          <w:sz w:val="20"/>
          <w:szCs w:val="20"/>
        </w:rPr>
      </w:pPr>
      <w:r w:rsidRPr="001922AB">
        <w:rPr>
          <w:b/>
          <w:sz w:val="20"/>
          <w:szCs w:val="20"/>
        </w:rPr>
        <w:t>1.</w:t>
      </w:r>
      <w:r w:rsidRPr="001922AB">
        <w:rPr>
          <w:sz w:val="20"/>
          <w:szCs w:val="20"/>
        </w:rPr>
        <w:t xml:space="preserve"> </w:t>
      </w:r>
      <w:r w:rsidRPr="001922AB">
        <w:rPr>
          <w:b/>
          <w:sz w:val="20"/>
          <w:szCs w:val="20"/>
        </w:rPr>
        <w:t>Nenne weitere Tiere, die am Bodensee heimisch sind, und im Film genannt wurden.</w:t>
      </w:r>
    </w:p>
    <w:p w:rsidR="001922AB" w:rsidRPr="001922AB" w:rsidRDefault="001922AB" w:rsidP="001922AB">
      <w:pPr>
        <w:rPr>
          <w:sz w:val="20"/>
          <w:szCs w:val="20"/>
        </w:rPr>
      </w:pPr>
      <w:r w:rsidRPr="001922AB">
        <w:rPr>
          <w:sz w:val="20"/>
          <w:szCs w:val="20"/>
        </w:rPr>
        <w:t>Biber, Storch, Haubentaucher, Großer Brachvogel, Eisvogel, Blaukehlchen, Wiedehopf, Tafelenten, Reiherenten, Blässhühner, Höckerschwäne, Kuckuck, Wasseramsel</w:t>
      </w:r>
    </w:p>
    <w:p w:rsidR="001922AB" w:rsidRPr="001922AB" w:rsidRDefault="001922AB" w:rsidP="001922AB">
      <w:pPr>
        <w:rPr>
          <w:b/>
          <w:sz w:val="20"/>
          <w:szCs w:val="20"/>
        </w:rPr>
      </w:pPr>
    </w:p>
    <w:p w:rsidR="001922AB" w:rsidRPr="001922AB" w:rsidRDefault="001922AB" w:rsidP="001922AB">
      <w:pPr>
        <w:rPr>
          <w:b/>
          <w:sz w:val="20"/>
          <w:szCs w:val="20"/>
        </w:rPr>
      </w:pPr>
      <w:r w:rsidRPr="001922AB">
        <w:rPr>
          <w:b/>
          <w:sz w:val="20"/>
          <w:szCs w:val="20"/>
        </w:rPr>
        <w:t xml:space="preserve">2. Steckbriefe </w:t>
      </w:r>
    </w:p>
    <w:p w:rsidR="001922AB" w:rsidRPr="001922AB" w:rsidRDefault="001922AB" w:rsidP="001922AB">
      <w:pPr>
        <w:rPr>
          <w:sz w:val="20"/>
          <w:szCs w:val="20"/>
        </w:rPr>
      </w:pPr>
      <w:r w:rsidRPr="001922AB">
        <w:rPr>
          <w:noProof/>
          <w:sz w:val="20"/>
          <w:szCs w:val="20"/>
        </w:rPr>
        <w:pict>
          <v:shapetype id="_x0000_t202" coordsize="21600,21600" o:spt="202" path="m,l,21600r21600,l21600,xe">
            <v:stroke joinstyle="miter"/>
            <v:path gradientshapeok="t" o:connecttype="rect"/>
          </v:shapetype>
          <v:shape id="_x0000_s1036" type="#_x0000_t202" style="position:absolute;margin-left:320.9pt;margin-top:10.55pt;width:159pt;height:178.6pt;z-index:3">
            <v:textbox style="mso-next-textbox:#_x0000_s1036">
              <w:txbxContent>
                <w:p w:rsidR="001922AB" w:rsidRPr="00A045C9" w:rsidRDefault="001922AB" w:rsidP="001922AB">
                  <w:pPr>
                    <w:shd w:val="clear" w:color="auto" w:fill="EAF1DD"/>
                    <w:rPr>
                      <w:b/>
                      <w:szCs w:val="22"/>
                    </w:rPr>
                  </w:pPr>
                  <w:r w:rsidRPr="00A045C9">
                    <w:rPr>
                      <w:b/>
                      <w:szCs w:val="22"/>
                    </w:rPr>
                    <w:t>Name: Flussbarsch</w:t>
                  </w:r>
                </w:p>
                <w:p w:rsidR="001922AB" w:rsidRDefault="001922AB" w:rsidP="001922AB">
                  <w:pPr>
                    <w:rPr>
                      <w:sz w:val="20"/>
                      <w:szCs w:val="20"/>
                    </w:rPr>
                  </w:pPr>
                </w:p>
                <w:p w:rsidR="001922AB" w:rsidRPr="006D4901" w:rsidRDefault="001922AB" w:rsidP="001922AB">
                  <w:pPr>
                    <w:rPr>
                      <w:sz w:val="20"/>
                      <w:szCs w:val="20"/>
                    </w:rPr>
                  </w:pPr>
                  <w:r w:rsidRPr="006D4901">
                    <w:rPr>
                      <w:b/>
                      <w:sz w:val="20"/>
                      <w:szCs w:val="20"/>
                    </w:rPr>
                    <w:t>Aussehen</w:t>
                  </w:r>
                  <w:r w:rsidRPr="006D4901">
                    <w:rPr>
                      <w:sz w:val="20"/>
                      <w:szCs w:val="20"/>
                    </w:rPr>
                    <w:t>: geteilte Rückenflosse, rötliche Färbung der Brust- und Bauchflossen,  grau-grün gefärbter Körper, Streifenmuster auf dem Körper, 20 bis 40 cm lang</w:t>
                  </w:r>
                </w:p>
                <w:p w:rsidR="001922AB" w:rsidRPr="006D4901" w:rsidRDefault="001922AB" w:rsidP="001922AB">
                  <w:pPr>
                    <w:rPr>
                      <w:sz w:val="20"/>
                      <w:szCs w:val="20"/>
                    </w:rPr>
                  </w:pPr>
                  <w:r w:rsidRPr="006D4901">
                    <w:rPr>
                      <w:b/>
                      <w:sz w:val="20"/>
                      <w:szCs w:val="20"/>
                    </w:rPr>
                    <w:t>Nahrung</w:t>
                  </w:r>
                  <w:r w:rsidRPr="006D4901">
                    <w:rPr>
                      <w:sz w:val="20"/>
                      <w:szCs w:val="20"/>
                    </w:rPr>
                    <w:t>: Plankton und Insektenlarven (Jungfisch), später dann kleinere Fische</w:t>
                  </w:r>
                </w:p>
                <w:p w:rsidR="001922AB" w:rsidRPr="006D4901" w:rsidRDefault="001922AB" w:rsidP="001922AB">
                  <w:pPr>
                    <w:rPr>
                      <w:sz w:val="20"/>
                      <w:szCs w:val="20"/>
                    </w:rPr>
                  </w:pPr>
                  <w:r w:rsidRPr="006D4901">
                    <w:rPr>
                      <w:b/>
                      <w:sz w:val="20"/>
                      <w:szCs w:val="20"/>
                    </w:rPr>
                    <w:t>Lebensraum</w:t>
                  </w:r>
                  <w:r w:rsidRPr="006D4901">
                    <w:rPr>
                      <w:sz w:val="20"/>
                      <w:szCs w:val="20"/>
                    </w:rPr>
                    <w:t>: Flachwasserzone zum Ablaichen an den Wasserpflanzen</w:t>
                  </w:r>
                </w:p>
              </w:txbxContent>
            </v:textbox>
          </v:shape>
        </w:pict>
      </w:r>
      <w:r w:rsidRPr="001922AB">
        <w:rPr>
          <w:noProof/>
          <w:sz w:val="20"/>
          <w:szCs w:val="20"/>
        </w:rPr>
        <w:pict>
          <v:shape id="_x0000_s1034" type="#_x0000_t202" style="position:absolute;margin-left:-10.2pt;margin-top:10.7pt;width:159pt;height:178.45pt;z-index:1">
            <v:textbox style="mso-next-textbox:#_x0000_s1034">
              <w:txbxContent>
                <w:p w:rsidR="001922AB" w:rsidRPr="00A045C9" w:rsidRDefault="001922AB" w:rsidP="001922AB">
                  <w:pPr>
                    <w:shd w:val="clear" w:color="auto" w:fill="EAF1DD"/>
                    <w:rPr>
                      <w:szCs w:val="22"/>
                    </w:rPr>
                  </w:pPr>
                  <w:r w:rsidRPr="00A045C9">
                    <w:rPr>
                      <w:b/>
                      <w:szCs w:val="22"/>
                    </w:rPr>
                    <w:t>Name</w:t>
                  </w:r>
                  <w:r w:rsidRPr="00A045C9">
                    <w:rPr>
                      <w:szCs w:val="22"/>
                    </w:rPr>
                    <w:t xml:space="preserve">: </w:t>
                  </w:r>
                  <w:r w:rsidRPr="00A045C9">
                    <w:rPr>
                      <w:b/>
                      <w:szCs w:val="22"/>
                    </w:rPr>
                    <w:t>Biber</w:t>
                  </w:r>
                </w:p>
                <w:p w:rsidR="001922AB" w:rsidRPr="00A045C9" w:rsidRDefault="001922AB" w:rsidP="001922AB">
                  <w:pPr>
                    <w:rPr>
                      <w:sz w:val="20"/>
                      <w:szCs w:val="20"/>
                    </w:rPr>
                  </w:pPr>
                </w:p>
                <w:p w:rsidR="001922AB" w:rsidRPr="006D4901" w:rsidRDefault="001922AB" w:rsidP="001922AB">
                  <w:pPr>
                    <w:rPr>
                      <w:sz w:val="20"/>
                      <w:szCs w:val="20"/>
                    </w:rPr>
                  </w:pPr>
                  <w:r w:rsidRPr="00A045C9">
                    <w:rPr>
                      <w:b/>
                      <w:sz w:val="20"/>
                      <w:szCs w:val="20"/>
                    </w:rPr>
                    <w:t>Aussehen</w:t>
                  </w:r>
                  <w:r w:rsidRPr="006D4901">
                    <w:rPr>
                      <w:sz w:val="20"/>
                      <w:szCs w:val="20"/>
                    </w:rPr>
                    <w:t>: ca. 1m lang, grau bis dunkelbraun oder schwarz gefärbtes Fell, breiter Schwanz (Biberkelle), besonders dichtes Fell</w:t>
                  </w:r>
                </w:p>
                <w:p w:rsidR="001922AB" w:rsidRPr="006D4901" w:rsidRDefault="001922AB" w:rsidP="001922AB">
                  <w:pPr>
                    <w:rPr>
                      <w:sz w:val="20"/>
                      <w:szCs w:val="20"/>
                    </w:rPr>
                  </w:pPr>
                  <w:r w:rsidRPr="006D4901">
                    <w:rPr>
                      <w:b/>
                      <w:sz w:val="20"/>
                      <w:szCs w:val="20"/>
                    </w:rPr>
                    <w:t>Nahrung</w:t>
                  </w:r>
                  <w:r w:rsidRPr="006D4901">
                    <w:rPr>
                      <w:sz w:val="20"/>
                      <w:szCs w:val="20"/>
                    </w:rPr>
                    <w:t>: Schilf, Wurzeln von Teichrosen, andere junge Pflanzentriebe, Weichholzrinde</w:t>
                  </w:r>
                </w:p>
                <w:p w:rsidR="001922AB" w:rsidRPr="006D4901" w:rsidRDefault="001922AB" w:rsidP="001922AB">
                  <w:pPr>
                    <w:rPr>
                      <w:sz w:val="20"/>
                      <w:szCs w:val="20"/>
                    </w:rPr>
                  </w:pPr>
                  <w:r w:rsidRPr="006D4901">
                    <w:rPr>
                      <w:b/>
                      <w:sz w:val="20"/>
                      <w:szCs w:val="20"/>
                    </w:rPr>
                    <w:t>Lebensraum</w:t>
                  </w:r>
                  <w:r w:rsidRPr="006D4901">
                    <w:rPr>
                      <w:sz w:val="20"/>
                      <w:szCs w:val="20"/>
                    </w:rPr>
                    <w:t>: am Wollmatinger Ried finden sie Nahrung, Unterschlupf und können sich fortpflanzen</w:t>
                  </w:r>
                </w:p>
              </w:txbxContent>
            </v:textbox>
          </v:shape>
        </w:pict>
      </w:r>
      <w:r w:rsidRPr="001922AB">
        <w:rPr>
          <w:noProof/>
          <w:sz w:val="20"/>
          <w:szCs w:val="20"/>
        </w:rPr>
        <w:pict>
          <v:shape id="_x0000_s1035" type="#_x0000_t202" style="position:absolute;margin-left:155.35pt;margin-top:10.7pt;width:159pt;height:178.45pt;z-index:2">
            <v:textbox style="mso-next-textbox:#_x0000_s1035">
              <w:txbxContent>
                <w:p w:rsidR="001922AB" w:rsidRPr="00A045C9" w:rsidRDefault="001922AB" w:rsidP="001922AB">
                  <w:pPr>
                    <w:shd w:val="clear" w:color="auto" w:fill="EAF1DD"/>
                    <w:rPr>
                      <w:b/>
                      <w:szCs w:val="22"/>
                    </w:rPr>
                  </w:pPr>
                  <w:r w:rsidRPr="00A045C9">
                    <w:rPr>
                      <w:b/>
                      <w:szCs w:val="22"/>
                    </w:rPr>
                    <w:t>Name: Mooshummel</w:t>
                  </w:r>
                </w:p>
                <w:p w:rsidR="001922AB" w:rsidRPr="00A045C9" w:rsidRDefault="001922AB" w:rsidP="001922AB">
                  <w:pPr>
                    <w:rPr>
                      <w:sz w:val="20"/>
                      <w:szCs w:val="20"/>
                    </w:rPr>
                  </w:pPr>
                </w:p>
                <w:p w:rsidR="001922AB" w:rsidRPr="006D4901" w:rsidRDefault="001922AB" w:rsidP="001922AB">
                  <w:pPr>
                    <w:rPr>
                      <w:sz w:val="20"/>
                      <w:szCs w:val="20"/>
                    </w:rPr>
                  </w:pPr>
                  <w:r w:rsidRPr="00A045C9">
                    <w:rPr>
                      <w:b/>
                      <w:sz w:val="20"/>
                      <w:szCs w:val="20"/>
                    </w:rPr>
                    <w:t>Aussehen</w:t>
                  </w:r>
                  <w:r w:rsidRPr="00A045C9">
                    <w:rPr>
                      <w:sz w:val="20"/>
                      <w:szCs w:val="20"/>
                    </w:rPr>
                    <w:t xml:space="preserve">: </w:t>
                  </w:r>
                  <w:r w:rsidRPr="006D4901">
                    <w:rPr>
                      <w:sz w:val="20"/>
                      <w:szCs w:val="20"/>
                    </w:rPr>
                    <w:t>gelblichorange bis rötlichbraun gefärbter Brustbereich, gelblicher Hinterleib</w:t>
                  </w:r>
                </w:p>
                <w:p w:rsidR="001922AB" w:rsidRPr="006D4901" w:rsidRDefault="001922AB" w:rsidP="001922AB">
                  <w:pPr>
                    <w:rPr>
                      <w:sz w:val="20"/>
                      <w:szCs w:val="20"/>
                    </w:rPr>
                  </w:pPr>
                  <w:r w:rsidRPr="006D4901">
                    <w:rPr>
                      <w:b/>
                      <w:sz w:val="20"/>
                      <w:szCs w:val="20"/>
                    </w:rPr>
                    <w:t>Nahrung</w:t>
                  </w:r>
                  <w:r w:rsidRPr="006D4901">
                    <w:rPr>
                      <w:sz w:val="20"/>
                      <w:szCs w:val="20"/>
                    </w:rPr>
                    <w:t>: Pollen und Nektar</w:t>
                  </w:r>
                </w:p>
                <w:p w:rsidR="001922AB" w:rsidRPr="006D4901" w:rsidRDefault="001922AB" w:rsidP="001922AB">
                  <w:pPr>
                    <w:rPr>
                      <w:sz w:val="20"/>
                      <w:szCs w:val="20"/>
                    </w:rPr>
                  </w:pPr>
                  <w:r w:rsidRPr="006D4901">
                    <w:rPr>
                      <w:b/>
                      <w:sz w:val="20"/>
                      <w:szCs w:val="20"/>
                    </w:rPr>
                    <w:t>Lebensraum</w:t>
                  </w:r>
                  <w:r w:rsidRPr="006D4901">
                    <w:rPr>
                      <w:sz w:val="20"/>
                      <w:szCs w:val="20"/>
                    </w:rPr>
                    <w:t>: offene Feuchtwiesenlandschaft im Wollmatinger Ried</w:t>
                  </w:r>
                </w:p>
              </w:txbxContent>
            </v:textbox>
          </v:shape>
        </w:pict>
      </w: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sz w:val="20"/>
          <w:szCs w:val="20"/>
        </w:rPr>
      </w:pPr>
    </w:p>
    <w:p w:rsidR="001922AB" w:rsidRDefault="001922AB" w:rsidP="001922AB">
      <w:pPr>
        <w:pStyle w:val="Listenabsatz"/>
        <w:spacing w:after="0" w:line="240" w:lineRule="auto"/>
        <w:ind w:left="0"/>
        <w:rPr>
          <w:rFonts w:ascii="Arial" w:hAnsi="Arial" w:cs="Arial"/>
          <w:b/>
          <w:sz w:val="20"/>
          <w:szCs w:val="20"/>
        </w:rPr>
      </w:pPr>
    </w:p>
    <w:p w:rsidR="001922AB" w:rsidRPr="001922AB" w:rsidRDefault="001922AB" w:rsidP="001922AB">
      <w:pPr>
        <w:pStyle w:val="Listenabsatz"/>
        <w:spacing w:after="0" w:line="240" w:lineRule="auto"/>
        <w:ind w:left="0"/>
        <w:rPr>
          <w:rFonts w:ascii="Arial" w:hAnsi="Arial" w:cs="Arial"/>
          <w:sz w:val="20"/>
          <w:szCs w:val="20"/>
        </w:rPr>
      </w:pPr>
      <w:r w:rsidRPr="001922AB">
        <w:rPr>
          <w:rFonts w:ascii="Arial" w:hAnsi="Arial" w:cs="Arial"/>
          <w:b/>
          <w:sz w:val="20"/>
          <w:szCs w:val="20"/>
        </w:rPr>
        <w:t>3.</w:t>
      </w:r>
      <w:r w:rsidRPr="001922AB">
        <w:rPr>
          <w:rFonts w:ascii="Arial" w:hAnsi="Arial" w:cs="Arial"/>
          <w:sz w:val="20"/>
          <w:szCs w:val="20"/>
        </w:rPr>
        <w:t xml:space="preserve"> </w:t>
      </w:r>
      <w:r w:rsidRPr="001922AB">
        <w:rPr>
          <w:rFonts w:ascii="Arial" w:hAnsi="Arial" w:cs="Arial"/>
          <w:b/>
          <w:sz w:val="20"/>
          <w:szCs w:val="20"/>
        </w:rPr>
        <w:t>Welche Nahrungsbeziehungen konnte man im Film sehen?</w:t>
      </w:r>
    </w:p>
    <w:p w:rsidR="001922AB" w:rsidRPr="001922AB" w:rsidRDefault="001922AB" w:rsidP="001922AB">
      <w:pPr>
        <w:rPr>
          <w:sz w:val="20"/>
          <w:szCs w:val="20"/>
        </w:rPr>
      </w:pPr>
      <w:r w:rsidRPr="001922AB">
        <w:rPr>
          <w:sz w:val="20"/>
          <w:szCs w:val="20"/>
        </w:rPr>
        <w:t>Die Eule frisst einen Frosch. Der Eisvogel fängt einen Fisch. Die Wasseramsel jagt Insekten.</w:t>
      </w:r>
    </w:p>
    <w:p w:rsidR="001922AB" w:rsidRPr="001922AB" w:rsidRDefault="001922AB" w:rsidP="001922AB">
      <w:pPr>
        <w:pStyle w:val="Listenabsatz"/>
        <w:spacing w:after="0" w:line="240" w:lineRule="auto"/>
        <w:ind w:left="0"/>
        <w:rPr>
          <w:rFonts w:ascii="Arial" w:hAnsi="Arial" w:cs="Arial"/>
          <w:b/>
          <w:sz w:val="20"/>
          <w:szCs w:val="20"/>
        </w:rPr>
      </w:pPr>
    </w:p>
    <w:p w:rsidR="001922AB" w:rsidRPr="001922AB" w:rsidRDefault="001922AB" w:rsidP="001922AB">
      <w:pPr>
        <w:pStyle w:val="Listenabsatz"/>
        <w:spacing w:after="0" w:line="240" w:lineRule="auto"/>
        <w:ind w:left="0"/>
        <w:rPr>
          <w:rFonts w:ascii="Arial" w:hAnsi="Arial" w:cs="Arial"/>
          <w:b/>
          <w:sz w:val="20"/>
          <w:szCs w:val="20"/>
          <w:u w:val="single"/>
        </w:rPr>
      </w:pPr>
      <w:r w:rsidRPr="001922AB">
        <w:rPr>
          <w:rFonts w:ascii="Arial" w:hAnsi="Arial" w:cs="Arial"/>
          <w:b/>
          <w:sz w:val="20"/>
          <w:szCs w:val="20"/>
        </w:rPr>
        <w:t>4. Am Bodenseeufer gibt es verschiedene Lebensräume. Ergänzt zu jedem Lebensraum Pflanzen und/oder Tiere, die dort vorkommen.</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 xml:space="preserve">Auwald/Gebüsch: </w:t>
      </w:r>
      <w:r w:rsidRPr="001922AB">
        <w:rPr>
          <w:sz w:val="20"/>
          <w:szCs w:val="20"/>
        </w:rPr>
        <w:tab/>
        <w:t>Nachtigall, Grau-Weide, Zilpzalp, Gartengrasmücke, Faulbaum</w:t>
      </w:r>
    </w:p>
    <w:p w:rsidR="001922AB" w:rsidRPr="001922AB" w:rsidRDefault="001922AB" w:rsidP="001922AB">
      <w:pPr>
        <w:rPr>
          <w:sz w:val="20"/>
          <w:szCs w:val="20"/>
        </w:rPr>
      </w:pPr>
      <w:r w:rsidRPr="001922AB">
        <w:rPr>
          <w:sz w:val="20"/>
          <w:szCs w:val="20"/>
        </w:rPr>
        <w:t xml:space="preserve">Streuwiese: </w:t>
      </w:r>
      <w:r w:rsidRPr="001922AB">
        <w:rPr>
          <w:sz w:val="20"/>
          <w:szCs w:val="20"/>
        </w:rPr>
        <w:tab/>
      </w:r>
      <w:r w:rsidRPr="001922AB">
        <w:rPr>
          <w:sz w:val="20"/>
          <w:szCs w:val="20"/>
        </w:rPr>
        <w:tab/>
        <w:t>Lungenenzian, Sibirische Schwertlilie, Pfeifengras</w:t>
      </w:r>
    </w:p>
    <w:p w:rsidR="001922AB" w:rsidRPr="001922AB" w:rsidRDefault="001922AB" w:rsidP="001922AB">
      <w:pPr>
        <w:rPr>
          <w:sz w:val="20"/>
          <w:szCs w:val="20"/>
        </w:rPr>
      </w:pPr>
      <w:r w:rsidRPr="001922AB">
        <w:rPr>
          <w:sz w:val="20"/>
          <w:szCs w:val="20"/>
        </w:rPr>
        <w:t xml:space="preserve">Schilfröhricht: </w:t>
      </w:r>
      <w:r w:rsidRPr="001922AB">
        <w:rPr>
          <w:sz w:val="20"/>
          <w:szCs w:val="20"/>
        </w:rPr>
        <w:tab/>
      </w:r>
      <w:r w:rsidRPr="001922AB">
        <w:rPr>
          <w:sz w:val="20"/>
          <w:szCs w:val="20"/>
        </w:rPr>
        <w:tab/>
        <w:t>Rohrammer, Schilfrohr, Bartmeise, Rohrweihe, Teichrohrsänger, Schlick</w:t>
      </w:r>
    </w:p>
    <w:p w:rsidR="001922AB" w:rsidRPr="001922AB" w:rsidRDefault="001922AB" w:rsidP="001922AB">
      <w:pPr>
        <w:rPr>
          <w:sz w:val="20"/>
          <w:szCs w:val="20"/>
          <w:u w:val="single"/>
        </w:rPr>
      </w:pPr>
      <w:r w:rsidRPr="001922AB">
        <w:rPr>
          <w:sz w:val="20"/>
          <w:szCs w:val="20"/>
        </w:rPr>
        <w:t xml:space="preserve">Flachwasserzone: </w:t>
      </w:r>
      <w:r w:rsidRPr="001922AB">
        <w:rPr>
          <w:sz w:val="20"/>
          <w:szCs w:val="20"/>
        </w:rPr>
        <w:tab/>
        <w:t>Laichkraut, Dreikantmuschel, Nixkraut, Rohrkolben, Graureiher</w:t>
      </w:r>
    </w:p>
    <w:p w:rsidR="001922AB" w:rsidRPr="001922AB" w:rsidRDefault="001922AB" w:rsidP="001922AB">
      <w:pPr>
        <w:pStyle w:val="Listenabsatz"/>
        <w:spacing w:after="0" w:line="240" w:lineRule="auto"/>
        <w:ind w:left="284" w:hanging="284"/>
        <w:rPr>
          <w:rFonts w:ascii="Arial" w:hAnsi="Arial" w:cs="Arial"/>
          <w:sz w:val="20"/>
          <w:szCs w:val="20"/>
        </w:rPr>
      </w:pPr>
    </w:p>
    <w:p w:rsidR="001922AB" w:rsidRPr="001922AB" w:rsidRDefault="001922AB" w:rsidP="001922AB">
      <w:pPr>
        <w:pStyle w:val="Listenabsatz"/>
        <w:spacing w:after="0" w:line="240" w:lineRule="auto"/>
        <w:ind w:left="284" w:hanging="284"/>
        <w:rPr>
          <w:rFonts w:ascii="Arial" w:hAnsi="Arial" w:cs="Arial"/>
          <w:b/>
          <w:sz w:val="20"/>
          <w:szCs w:val="20"/>
        </w:rPr>
      </w:pPr>
      <w:r w:rsidRPr="001922AB">
        <w:rPr>
          <w:rFonts w:ascii="Arial" w:hAnsi="Arial" w:cs="Arial"/>
          <w:b/>
          <w:sz w:val="20"/>
          <w:szCs w:val="20"/>
        </w:rPr>
        <w:t>5. Erklärt die Begriffe Biotop, Biozönose und Ökosystem.</w:t>
      </w:r>
    </w:p>
    <w:p w:rsidR="001922AB" w:rsidRPr="001922AB" w:rsidRDefault="001922AB" w:rsidP="001922AB">
      <w:pPr>
        <w:pStyle w:val="Listenabsatz"/>
        <w:spacing w:after="0" w:line="240" w:lineRule="auto"/>
        <w:ind w:left="0"/>
        <w:rPr>
          <w:rFonts w:ascii="Arial" w:hAnsi="Arial" w:cs="Arial"/>
          <w:sz w:val="20"/>
          <w:szCs w:val="20"/>
        </w:rPr>
      </w:pPr>
    </w:p>
    <w:p w:rsidR="001922AB" w:rsidRPr="001922AB" w:rsidRDefault="001922AB" w:rsidP="001922AB">
      <w:pPr>
        <w:rPr>
          <w:sz w:val="20"/>
          <w:szCs w:val="20"/>
        </w:rPr>
      </w:pPr>
      <w:r w:rsidRPr="001922AB">
        <w:rPr>
          <w:sz w:val="20"/>
          <w:szCs w:val="20"/>
        </w:rPr>
        <w:t>Biotop: bestimmter Lebensraum einer Lebensgemeinschaft, abiotische Faktoren bestimmen ein Biotop</w:t>
      </w:r>
    </w:p>
    <w:p w:rsidR="001922AB" w:rsidRPr="001922AB" w:rsidRDefault="001922AB" w:rsidP="001922AB">
      <w:pPr>
        <w:rPr>
          <w:sz w:val="20"/>
          <w:szCs w:val="20"/>
        </w:rPr>
      </w:pPr>
      <w:r w:rsidRPr="001922AB">
        <w:rPr>
          <w:sz w:val="20"/>
          <w:szCs w:val="20"/>
        </w:rPr>
        <w:t>Biozönose: alle Lebewesen in einem Lebensraum (Biotop) bilden eine Lebensgemeinschaft oder Biozönose, sie bezeichnet man als biotische Umweltfaktoren</w:t>
      </w:r>
    </w:p>
    <w:p w:rsidR="001922AB" w:rsidRPr="001922AB" w:rsidRDefault="001922AB" w:rsidP="001922AB">
      <w:pPr>
        <w:rPr>
          <w:sz w:val="20"/>
          <w:szCs w:val="20"/>
        </w:rPr>
      </w:pPr>
      <w:r w:rsidRPr="001922AB">
        <w:rPr>
          <w:sz w:val="20"/>
          <w:szCs w:val="20"/>
        </w:rPr>
        <w:t>Ökosystem: ein Ökosystem besteht aus Biotop und Biozönose, Lebensgemeinschaft von Organismen in ihrem Lebensraum</w:t>
      </w:r>
    </w:p>
    <w:p w:rsidR="001922AB" w:rsidRPr="001922AB" w:rsidRDefault="001922AB" w:rsidP="001922AB">
      <w:pPr>
        <w:rPr>
          <w:color w:val="365F91" w:themeColor="accent1" w:themeShade="BF"/>
          <w:sz w:val="20"/>
          <w:szCs w:val="20"/>
        </w:rPr>
      </w:pPr>
    </w:p>
    <w:p w:rsidR="001922AB" w:rsidRPr="001922AB" w:rsidRDefault="001922AB" w:rsidP="001922AB">
      <w:pPr>
        <w:rPr>
          <w:color w:val="365F91" w:themeColor="accent1" w:themeShade="BF"/>
          <w:sz w:val="20"/>
          <w:szCs w:val="20"/>
        </w:rPr>
      </w:pPr>
    </w:p>
    <w:p w:rsidR="001922AB" w:rsidRPr="001922AB" w:rsidRDefault="001922AB" w:rsidP="001922AB">
      <w:pPr>
        <w:rPr>
          <w:color w:val="365F91" w:themeColor="accent1" w:themeShade="BF"/>
          <w:sz w:val="20"/>
          <w:szCs w:val="20"/>
        </w:rPr>
      </w:pPr>
    </w:p>
    <w:p w:rsidR="001922AB" w:rsidRPr="001922AB" w:rsidRDefault="001922AB" w:rsidP="001922AB">
      <w:pPr>
        <w:rPr>
          <w:sz w:val="20"/>
          <w:szCs w:val="20"/>
        </w:rPr>
      </w:pPr>
      <w:r w:rsidRPr="001922AB">
        <w:rPr>
          <w:b/>
          <w:bCs/>
          <w:color w:val="508E5B"/>
          <w:sz w:val="20"/>
          <w:szCs w:val="20"/>
        </w:rPr>
        <w:t>Arbeitsblatt 5</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 xml:space="preserve">1. </w:t>
      </w:r>
      <w:r w:rsidRPr="001922AB">
        <w:rPr>
          <w:b/>
          <w:sz w:val="20"/>
          <w:szCs w:val="20"/>
        </w:rPr>
        <w:t>Welche Maßnahmen wurden am Bodensee getroffen und welche Auswirkungen hat der Naturschutz auf die Natur rund um den Bodensee?</w:t>
      </w:r>
      <w:r w:rsidRPr="001922AB">
        <w:rPr>
          <w:sz w:val="20"/>
          <w:szCs w:val="20"/>
        </w:rPr>
        <w:t xml:space="preserve"> </w:t>
      </w:r>
    </w:p>
    <w:p w:rsidR="001922AB" w:rsidRPr="001922AB" w:rsidRDefault="001922AB" w:rsidP="001922AB">
      <w:pPr>
        <w:rPr>
          <w:sz w:val="20"/>
          <w:szCs w:val="20"/>
        </w:rPr>
      </w:pPr>
      <w:r w:rsidRPr="001922AB">
        <w:rPr>
          <w:sz w:val="20"/>
          <w:szCs w:val="20"/>
        </w:rPr>
        <w:t>Maßnahmen: Kläranlagen wurden gebaut, viele Bereiche wurden zum Naturschutzgebiet, so dass es Schutzgebiete und Ruhezonen für Tiere und Pflanzen gibt</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Auswirkungen: gute Wasserqualität, so dass es viele verschiedene Fischarten gibt; Artenvielfalt rund um den Bodensee</w:t>
      </w:r>
    </w:p>
    <w:p w:rsidR="001922AB" w:rsidRPr="001922AB" w:rsidRDefault="001922AB" w:rsidP="001922AB">
      <w:pPr>
        <w:rPr>
          <w:sz w:val="20"/>
          <w:szCs w:val="20"/>
        </w:rPr>
      </w:pPr>
    </w:p>
    <w:p w:rsidR="001922AB" w:rsidRPr="001922AB" w:rsidRDefault="001922AB" w:rsidP="001922AB">
      <w:pPr>
        <w:rPr>
          <w:b/>
          <w:sz w:val="20"/>
          <w:szCs w:val="20"/>
        </w:rPr>
      </w:pPr>
      <w:r w:rsidRPr="001922AB">
        <w:rPr>
          <w:sz w:val="20"/>
          <w:szCs w:val="20"/>
        </w:rPr>
        <w:t xml:space="preserve">2. </w:t>
      </w:r>
      <w:r w:rsidRPr="001922AB">
        <w:rPr>
          <w:b/>
          <w:sz w:val="20"/>
          <w:szCs w:val="20"/>
        </w:rPr>
        <w:t>Wie könnt ihr dazu beitragen die Natur beziehungsweise  eure Umwelt zu schützen?</w:t>
      </w:r>
    </w:p>
    <w:p w:rsidR="001922AB" w:rsidRPr="001922AB" w:rsidRDefault="001922AB" w:rsidP="001922AB">
      <w:pPr>
        <w:rPr>
          <w:sz w:val="20"/>
          <w:szCs w:val="20"/>
        </w:rPr>
      </w:pPr>
      <w:r w:rsidRPr="001922AB">
        <w:rPr>
          <w:sz w:val="20"/>
          <w:szCs w:val="20"/>
        </w:rPr>
        <w:t>weniger Abfall produzieren, Müll trennen, in der Natur keinen Müll liegen lassen, keine Lebensräume zerstören, sondern welche errichten (z.B. Nisthilfen bauen), Fahrrad fahren statt mit dem Auto,</w:t>
      </w:r>
      <w:r w:rsidRPr="001922AB">
        <w:rPr>
          <w:color w:val="365F91" w:themeColor="accent1" w:themeShade="BF"/>
          <w:sz w:val="20"/>
          <w:szCs w:val="20"/>
        </w:rPr>
        <w:t xml:space="preserve"> </w:t>
      </w:r>
      <w:r w:rsidRPr="001922AB">
        <w:rPr>
          <w:sz w:val="20"/>
          <w:szCs w:val="20"/>
        </w:rPr>
        <w:t>Energie sparen (Licht ausmachen, im Winter nur stoßlüften, Ladekabel nach dem Laden aus der Steckdose ziehen, Standby-Geräte vom Netz trennen,…),…</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3.</w:t>
      </w:r>
      <w:r w:rsidRPr="001922AB">
        <w:rPr>
          <w:b/>
          <w:sz w:val="20"/>
          <w:szCs w:val="20"/>
        </w:rPr>
        <w:t xml:space="preserve"> Nachhaltigkeit – Erklärt den Begriff der Nachhaltigkeit und seine Bedeutung für die Zukunft. Recherchiert dazu im Internet.</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„Nachhaltige Entwicklung ist eine Entwicklung, die den Bedürfnissen der heutigen Generation entspricht, ohne die Möglichkeiten künftiger Generationen zu gefährden, ihre eigenen Bedürfnisse zu befriedigen und ihren Lebensstil zu wählen.“ (Definition der Weltkommission für Umwelt und Entwicklung 1987)</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sym w:font="Wingdings" w:char="F0E0"/>
      </w:r>
      <w:r w:rsidRPr="001922AB">
        <w:rPr>
          <w:sz w:val="20"/>
          <w:szCs w:val="20"/>
        </w:rPr>
        <w:t xml:space="preserve"> Wir müssen heute darauf achten, dass wir z. B. beim Umgang mit natürlichen Ressourcen an die zukünftigen Generationen denken. Es ist wichtig die Natur zu schützen und sie zu erhalten. Nachhaltige Entwicklung ist ein Handlungsauftrag für uns alle.</w:t>
      </w: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b/>
          <w:sz w:val="20"/>
          <w:szCs w:val="20"/>
        </w:rPr>
      </w:pPr>
      <w:r w:rsidRPr="001922AB">
        <w:rPr>
          <w:sz w:val="20"/>
          <w:szCs w:val="20"/>
        </w:rPr>
        <w:t xml:space="preserve">4. </w:t>
      </w:r>
      <w:r w:rsidRPr="001922AB">
        <w:rPr>
          <w:b/>
          <w:sz w:val="20"/>
          <w:szCs w:val="20"/>
        </w:rPr>
        <w:t>Überlegt Euch ein Projekt für eure Klasse zum Thema Umweltschutz und Nachhaltigkeit.</w:t>
      </w:r>
    </w:p>
    <w:p w:rsidR="001922AB" w:rsidRPr="001922AB" w:rsidRDefault="001922AB" w:rsidP="001922AB">
      <w:pPr>
        <w:rPr>
          <w:sz w:val="20"/>
          <w:szCs w:val="20"/>
        </w:rPr>
      </w:pPr>
      <w:r w:rsidRPr="001922AB">
        <w:rPr>
          <w:sz w:val="20"/>
          <w:szCs w:val="20"/>
        </w:rPr>
        <w:t>Auf der Homepage vom Bundesministerium für Umwelt, Naturschutz, Bau und Reaktorsicherheit (</w:t>
      </w:r>
      <w:hyperlink r:id="rId7" w:history="1">
        <w:r w:rsidRPr="001922AB">
          <w:rPr>
            <w:rStyle w:val="Hyperlink"/>
            <w:color w:val="auto"/>
            <w:sz w:val="20"/>
            <w:szCs w:val="20"/>
          </w:rPr>
          <w:t>http://www.bmub.bund.de/themen/umweltinformation-bildung/bildungsservice/bildungsmaterialien/bildungsmaterialien-sekundarstufe-iii/</w:t>
        </w:r>
      </w:hyperlink>
      <w:r w:rsidRPr="001922AB">
        <w:rPr>
          <w:sz w:val="20"/>
          <w:szCs w:val="20"/>
        </w:rPr>
        <w:t>) findet man folgende Projekte für die Sekundarstufe:</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 Umweltfreundlich mobil</w:t>
      </w:r>
    </w:p>
    <w:p w:rsidR="001922AB" w:rsidRPr="001922AB" w:rsidRDefault="001922AB" w:rsidP="001922AB">
      <w:pPr>
        <w:rPr>
          <w:sz w:val="20"/>
          <w:szCs w:val="20"/>
        </w:rPr>
      </w:pPr>
      <w:r w:rsidRPr="001922AB">
        <w:rPr>
          <w:sz w:val="20"/>
          <w:szCs w:val="20"/>
        </w:rPr>
        <w:t>- Wasser im 21. Jahrhundert</w:t>
      </w:r>
    </w:p>
    <w:p w:rsidR="001922AB" w:rsidRPr="001922AB" w:rsidRDefault="001922AB" w:rsidP="001922AB">
      <w:pPr>
        <w:rPr>
          <w:sz w:val="20"/>
          <w:szCs w:val="20"/>
        </w:rPr>
      </w:pPr>
      <w:r w:rsidRPr="001922AB">
        <w:rPr>
          <w:sz w:val="20"/>
          <w:szCs w:val="20"/>
        </w:rPr>
        <w:t>- Umweltfreundlich konsumieren</w:t>
      </w:r>
    </w:p>
    <w:p w:rsidR="001922AB" w:rsidRPr="001922AB" w:rsidRDefault="001922AB" w:rsidP="001922AB">
      <w:pPr>
        <w:rPr>
          <w:sz w:val="20"/>
          <w:szCs w:val="20"/>
        </w:rPr>
      </w:pPr>
      <w:r w:rsidRPr="001922AB">
        <w:rPr>
          <w:sz w:val="20"/>
          <w:szCs w:val="20"/>
        </w:rPr>
        <w:t>- Umweltfreundlich Energie erzeugen</w:t>
      </w:r>
    </w:p>
    <w:p w:rsidR="001922AB" w:rsidRPr="001922AB" w:rsidRDefault="001922AB" w:rsidP="001922AB">
      <w:pPr>
        <w:rPr>
          <w:sz w:val="20"/>
          <w:szCs w:val="20"/>
        </w:rPr>
      </w:pPr>
    </w:p>
    <w:p w:rsidR="001922AB" w:rsidRDefault="001922AB" w:rsidP="001922AB">
      <w:pPr>
        <w:rPr>
          <w:color w:val="365F91" w:themeColor="accent1" w:themeShade="BF"/>
          <w:sz w:val="20"/>
          <w:szCs w:val="20"/>
        </w:rPr>
      </w:pPr>
    </w:p>
    <w:p w:rsidR="001922AB" w:rsidRPr="001922AB" w:rsidRDefault="001922AB" w:rsidP="001922AB">
      <w:pPr>
        <w:rPr>
          <w:color w:val="365F91" w:themeColor="accent1" w:themeShade="BF"/>
          <w:sz w:val="20"/>
          <w:szCs w:val="20"/>
        </w:rPr>
      </w:pPr>
    </w:p>
    <w:p w:rsidR="001922AB" w:rsidRPr="001922AB" w:rsidRDefault="001922AB" w:rsidP="001922AB">
      <w:pPr>
        <w:rPr>
          <w:sz w:val="20"/>
          <w:szCs w:val="20"/>
        </w:rPr>
      </w:pPr>
      <w:r w:rsidRPr="001922AB">
        <w:rPr>
          <w:b/>
          <w:bCs/>
          <w:color w:val="508E5B"/>
          <w:sz w:val="20"/>
          <w:szCs w:val="20"/>
        </w:rPr>
        <w:t>Arbeitsblatt 6</w:t>
      </w:r>
    </w:p>
    <w:p w:rsidR="001922AB" w:rsidRPr="001922AB" w:rsidRDefault="001922AB" w:rsidP="001922AB">
      <w:pPr>
        <w:rPr>
          <w:color w:val="365F91" w:themeColor="accent1" w:themeShade="BF"/>
          <w:sz w:val="20"/>
          <w:szCs w:val="20"/>
        </w:rPr>
      </w:pPr>
    </w:p>
    <w:p w:rsidR="001922AB" w:rsidRPr="001922AB" w:rsidRDefault="001922AB" w:rsidP="001922AB">
      <w:pPr>
        <w:rPr>
          <w:b/>
          <w:sz w:val="20"/>
          <w:szCs w:val="20"/>
        </w:rPr>
      </w:pPr>
      <w:r w:rsidRPr="001922AB">
        <w:rPr>
          <w:b/>
          <w:sz w:val="20"/>
          <w:szCs w:val="20"/>
        </w:rPr>
        <w:t>1. Gewässer sind oft stark belastet. Im Film wurde das Problem der Überdüngung in den 1970ern genannt. Welche Folgen hat die Überdüngung für einen See?</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Wenn die Nährstoffe vom Düngen in den See gelangen, führt dies dazu, dass das Algenwachstum zunimmt und das Wasser trüb wird. Der Sauerstoffgehalt des Wassers nimmt ab, da weniger Fotosynthese betrieben wird. Algen sterben ab und werden am Grund von Bakterien zersetzt. Der Sauerstoffgehalt verringert sich weiter, so dass Fische, Pflanzen und Kleintiere sterben. Der See ist „umgekippt“.</w:t>
      </w:r>
    </w:p>
    <w:p w:rsidR="001922AB" w:rsidRPr="001922AB" w:rsidRDefault="001922AB" w:rsidP="001922AB">
      <w:pPr>
        <w:rPr>
          <w:sz w:val="20"/>
          <w:szCs w:val="20"/>
        </w:rPr>
      </w:pPr>
    </w:p>
    <w:p w:rsidR="001922AB" w:rsidRPr="001922AB" w:rsidRDefault="001922AB" w:rsidP="001922AB">
      <w:pPr>
        <w:rPr>
          <w:b/>
          <w:sz w:val="20"/>
          <w:szCs w:val="20"/>
        </w:rPr>
      </w:pPr>
      <w:r w:rsidRPr="001922AB">
        <w:rPr>
          <w:b/>
          <w:sz w:val="20"/>
          <w:szCs w:val="20"/>
        </w:rPr>
        <w:t>2. Überlegt euch weitere mögliche Ursachen einer Gewässerverschmutzung.</w:t>
      </w:r>
    </w:p>
    <w:p w:rsidR="001922AB" w:rsidRPr="001922AB" w:rsidRDefault="001922AB" w:rsidP="001922AB">
      <w:pPr>
        <w:rPr>
          <w:sz w:val="20"/>
          <w:szCs w:val="20"/>
        </w:rPr>
      </w:pPr>
      <w:r w:rsidRPr="001922AB">
        <w:rPr>
          <w:sz w:val="20"/>
          <w:szCs w:val="20"/>
        </w:rPr>
        <w:t xml:space="preserve">Müll, Abgase aus Industrien, unzureichende Abwasserreinigung, Dünger, Bootsverkehr (Öl oder Diesel kann auslaufen), Unfälle mit Schad- oder Giftstoffen, Mülldeponien </w:t>
      </w:r>
    </w:p>
    <w:p w:rsidR="001922AB" w:rsidRP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b/>
          <w:sz w:val="20"/>
          <w:szCs w:val="20"/>
        </w:rPr>
      </w:pPr>
      <w:r w:rsidRPr="001922AB">
        <w:rPr>
          <w:b/>
          <w:sz w:val="20"/>
          <w:szCs w:val="20"/>
        </w:rPr>
        <w:t>3. Überlegt Euch Möglichkeiten für einen „Nachhaltigen Tourismus“ am Bodensee. Welche Regeln müssen dabei gelten?</w:t>
      </w:r>
    </w:p>
    <w:p w:rsidR="001922AB" w:rsidRPr="001922AB" w:rsidRDefault="001922AB" w:rsidP="001922AB">
      <w:pPr>
        <w:rPr>
          <w:sz w:val="20"/>
          <w:szCs w:val="20"/>
        </w:rPr>
      </w:pPr>
      <w:r w:rsidRPr="001922AB">
        <w:rPr>
          <w:sz w:val="20"/>
          <w:szCs w:val="20"/>
        </w:rPr>
        <w:t xml:space="preserve">Es müssen Naturschutzgebiete mit Ruhe- und Schutzzonen errichtet werden. Dies schränkt den Tourismus ein, da man somit nicht jede Stelle des Bodensees besuchen kann. Diese Einschränkung ist wichtig für den Schutz der Natur und für eine nachhaltige Entwicklung der Tier- und Pflanzenwelt dort. Die Einhaltung der Ruhezonen muss durch die Polizei, Wasserschutzpolizei und durch ehrenamtliche Helfer der Naturschutzorganisationen kontrolliert werden. </w:t>
      </w:r>
    </w:p>
    <w:p w:rsidR="001922AB" w:rsidRDefault="001922AB" w:rsidP="001922AB">
      <w:pPr>
        <w:rPr>
          <w:sz w:val="20"/>
          <w:szCs w:val="20"/>
        </w:rPr>
      </w:pPr>
    </w:p>
    <w:p w:rsidR="001922AB" w:rsidRPr="001922AB" w:rsidRDefault="001922AB" w:rsidP="001922AB">
      <w:pPr>
        <w:rPr>
          <w:sz w:val="20"/>
          <w:szCs w:val="20"/>
        </w:rPr>
      </w:pPr>
    </w:p>
    <w:p w:rsidR="001922AB" w:rsidRPr="001922AB" w:rsidRDefault="001922AB" w:rsidP="001922AB">
      <w:pPr>
        <w:rPr>
          <w:b/>
          <w:bCs/>
          <w:color w:val="508E5B"/>
          <w:sz w:val="20"/>
          <w:szCs w:val="20"/>
        </w:rPr>
      </w:pPr>
    </w:p>
    <w:p w:rsidR="001922AB" w:rsidRPr="001922AB" w:rsidRDefault="001922AB" w:rsidP="001922AB">
      <w:pPr>
        <w:rPr>
          <w:sz w:val="20"/>
          <w:szCs w:val="20"/>
        </w:rPr>
      </w:pPr>
      <w:r w:rsidRPr="001922AB">
        <w:rPr>
          <w:b/>
          <w:bCs/>
          <w:color w:val="508E5B"/>
          <w:sz w:val="20"/>
          <w:szCs w:val="20"/>
        </w:rPr>
        <w:t>Arbeitsblatt 7</w:t>
      </w:r>
    </w:p>
    <w:p w:rsidR="001922AB" w:rsidRPr="001922AB" w:rsidRDefault="001922AB" w:rsidP="001922AB">
      <w:pPr>
        <w:rPr>
          <w:color w:val="365F91" w:themeColor="accent1" w:themeShade="BF"/>
          <w:sz w:val="20"/>
          <w:szCs w:val="20"/>
        </w:rPr>
      </w:pPr>
    </w:p>
    <w:p w:rsidR="001922AB" w:rsidRPr="001922AB" w:rsidRDefault="001922AB" w:rsidP="001922AB">
      <w:pPr>
        <w:rPr>
          <w:b/>
          <w:sz w:val="20"/>
          <w:szCs w:val="20"/>
        </w:rPr>
      </w:pPr>
      <w:r w:rsidRPr="001922AB">
        <w:rPr>
          <w:b/>
          <w:sz w:val="20"/>
          <w:szCs w:val="20"/>
        </w:rPr>
        <w:t>1. Was versteht man unter einer Naturschutz- beziehungsweise Umweltschutzorganisation?</w:t>
      </w:r>
    </w:p>
    <w:p w:rsidR="001922AB" w:rsidRPr="001922AB" w:rsidRDefault="001922AB" w:rsidP="001922AB">
      <w:pPr>
        <w:rPr>
          <w:sz w:val="20"/>
          <w:szCs w:val="20"/>
        </w:rPr>
      </w:pPr>
    </w:p>
    <w:p w:rsidR="001922AB" w:rsidRPr="001922AB" w:rsidRDefault="001922AB" w:rsidP="001922AB">
      <w:pPr>
        <w:rPr>
          <w:sz w:val="20"/>
          <w:szCs w:val="20"/>
        </w:rPr>
      </w:pPr>
      <w:r w:rsidRPr="001922AB">
        <w:rPr>
          <w:sz w:val="20"/>
          <w:szCs w:val="20"/>
        </w:rPr>
        <w:t xml:space="preserve">Eine Natur- oder Umweltschutzorganisation ist eine Gruppe Menschen mit dem Ziel die Natur bzw. die Umwelt zu schützen. Es gibt Vereine, die regional tätig sind, und Verbände, die deutschlandweit tätig sind. Manche Gruppen haben sich auf den Schutz einer Art oder eines bestimmten Gebietes spezialisiert. </w:t>
      </w:r>
    </w:p>
    <w:p w:rsidR="000429BB" w:rsidRPr="001922AB" w:rsidRDefault="000429BB" w:rsidP="000429BB">
      <w:pPr>
        <w:autoSpaceDE w:val="0"/>
        <w:autoSpaceDN w:val="0"/>
        <w:adjustRightInd w:val="0"/>
        <w:rPr>
          <w:b/>
          <w:bCs/>
          <w:sz w:val="20"/>
          <w:szCs w:val="20"/>
        </w:rPr>
      </w:pPr>
    </w:p>
    <w:sectPr w:rsidR="000429BB" w:rsidRPr="001922AB" w:rsidSect="009C518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E22" w:rsidRDefault="00874E22" w:rsidP="00263140">
      <w:r>
        <w:separator/>
      </w:r>
    </w:p>
  </w:endnote>
  <w:endnote w:type="continuationSeparator" w:id="0">
    <w:p w:rsidR="00874E22" w:rsidRDefault="00874E22"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D66843">
    <w:pPr>
      <w:pStyle w:val="Fuzeile"/>
      <w:rPr>
        <w:rFonts w:ascii="ITCOfficinaSans LT Book" w:hAnsi="ITCOfficinaSans LT Book"/>
        <w:b/>
        <w:sz w:val="18"/>
        <w:szCs w:val="18"/>
      </w:rPr>
    </w:pPr>
    <w:r w:rsidRPr="00D66843">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b/>
        <w:sz w:val="18"/>
        <w:szCs w:val="18"/>
      </w:rPr>
      <w:t>Planet Schule 201</w:t>
    </w:r>
    <w:r w:rsidR="00A112A3">
      <w:rPr>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E22" w:rsidRDefault="00874E22" w:rsidP="00263140">
      <w:r>
        <w:separator/>
      </w:r>
    </w:p>
  </w:footnote>
  <w:footnote w:type="continuationSeparator" w:id="0">
    <w:p w:rsidR="00874E22" w:rsidRDefault="00874E22"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D66843" w:rsidP="001D4930">
    <w:pPr>
      <w:pStyle w:val="Kopfzeile"/>
      <w:tabs>
        <w:tab w:val="clear" w:pos="4536"/>
        <w:tab w:val="left" w:pos="6521"/>
      </w:tabs>
      <w:spacing w:after="60" w:line="276" w:lineRule="auto"/>
      <w:rPr>
        <w:b/>
      </w:rPr>
    </w:pPr>
    <w:r w:rsidRPr="00D66843">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1922AB">
      <w:rPr>
        <w:b/>
      </w:rPr>
      <w:t>Lösungs</w:t>
    </w:r>
    <w:r w:rsidR="002841AF" w:rsidRPr="00955C65">
      <w:rPr>
        <w:b/>
      </w:rPr>
      <w:t>blatt</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C4168F" w:rsidRPr="009C5181" w:rsidRDefault="009C5181" w:rsidP="00BF6418">
    <w:pPr>
      <w:pStyle w:val="Kopfzeile"/>
      <w:shd w:val="clear" w:color="auto" w:fill="DBE5F1"/>
      <w:spacing w:before="60" w:after="60"/>
      <w:rPr>
        <w:sz w:val="18"/>
        <w:szCs w:val="18"/>
      </w:rPr>
    </w:pPr>
    <w:r>
      <w:rPr>
        <w:sz w:val="18"/>
        <w:szCs w:val="18"/>
      </w:rPr>
      <w:t xml:space="preserve">Der Bodensee – Naturschutz am Schwäbischen Meer </w:t>
    </w:r>
    <w:r w:rsidR="00FE0174" w:rsidRPr="00955C65">
      <w:rPr>
        <w:sz w:val="16"/>
        <w:szCs w:val="16"/>
      </w:rPr>
      <w:t>(Sendung)</w:t>
    </w:r>
    <w:r w:rsidR="00FE0174" w:rsidRPr="00955C65">
      <w:rPr>
        <w:sz w:val="18"/>
        <w:szCs w:val="18"/>
      </w:rPr>
      <w:br/>
    </w:r>
    <w:r>
      <w:rPr>
        <w:sz w:val="18"/>
        <w:szCs w:val="18"/>
      </w:rPr>
      <w:t xml:space="preserve">4686395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A7B"/>
    <w:rsid w:val="00001B03"/>
    <w:rsid w:val="00027F5B"/>
    <w:rsid w:val="000429BB"/>
    <w:rsid w:val="000A2378"/>
    <w:rsid w:val="000D7308"/>
    <w:rsid w:val="000E5125"/>
    <w:rsid w:val="000F4635"/>
    <w:rsid w:val="00123A71"/>
    <w:rsid w:val="00144E24"/>
    <w:rsid w:val="001724D8"/>
    <w:rsid w:val="001870CF"/>
    <w:rsid w:val="001922AB"/>
    <w:rsid w:val="001B690E"/>
    <w:rsid w:val="001C0552"/>
    <w:rsid w:val="001D4930"/>
    <w:rsid w:val="00263140"/>
    <w:rsid w:val="002841AF"/>
    <w:rsid w:val="002A66EB"/>
    <w:rsid w:val="003142A3"/>
    <w:rsid w:val="00325F67"/>
    <w:rsid w:val="00352BEE"/>
    <w:rsid w:val="00355A48"/>
    <w:rsid w:val="00384789"/>
    <w:rsid w:val="003979D8"/>
    <w:rsid w:val="003A076E"/>
    <w:rsid w:val="003A69AD"/>
    <w:rsid w:val="003B7796"/>
    <w:rsid w:val="00401AD6"/>
    <w:rsid w:val="00424F70"/>
    <w:rsid w:val="004C0A52"/>
    <w:rsid w:val="004C435D"/>
    <w:rsid w:val="004C7717"/>
    <w:rsid w:val="004D1C66"/>
    <w:rsid w:val="004D61EC"/>
    <w:rsid w:val="004E0585"/>
    <w:rsid w:val="004E2A7B"/>
    <w:rsid w:val="005357E7"/>
    <w:rsid w:val="00543741"/>
    <w:rsid w:val="00547257"/>
    <w:rsid w:val="005631E9"/>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74FF4"/>
    <w:rsid w:val="007D2B2C"/>
    <w:rsid w:val="007F06B5"/>
    <w:rsid w:val="008018DF"/>
    <w:rsid w:val="00810655"/>
    <w:rsid w:val="00874E22"/>
    <w:rsid w:val="008D370F"/>
    <w:rsid w:val="008D489A"/>
    <w:rsid w:val="009140C5"/>
    <w:rsid w:val="009523A2"/>
    <w:rsid w:val="00955C65"/>
    <w:rsid w:val="009A464F"/>
    <w:rsid w:val="009A789B"/>
    <w:rsid w:val="009B736F"/>
    <w:rsid w:val="009C5181"/>
    <w:rsid w:val="009D0387"/>
    <w:rsid w:val="009E4A6B"/>
    <w:rsid w:val="00A03955"/>
    <w:rsid w:val="00A112A3"/>
    <w:rsid w:val="00A14801"/>
    <w:rsid w:val="00A20A97"/>
    <w:rsid w:val="00A44108"/>
    <w:rsid w:val="00AB506B"/>
    <w:rsid w:val="00AE2A3F"/>
    <w:rsid w:val="00B24E76"/>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66843"/>
    <w:rsid w:val="00DA0F20"/>
    <w:rsid w:val="00DA21E4"/>
    <w:rsid w:val="00DC3F9F"/>
    <w:rsid w:val="00DE50A5"/>
    <w:rsid w:val="00E06926"/>
    <w:rsid w:val="00E741FA"/>
    <w:rsid w:val="00EC648E"/>
    <w:rsid w:val="00F0275C"/>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22AB"/>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922AB"/>
    <w:pPr>
      <w:spacing w:after="200" w:line="276" w:lineRule="auto"/>
      <w:ind w:left="720"/>
      <w:contextualSpacing/>
    </w:pPr>
    <w:rPr>
      <w:rFonts w:ascii="Calibri" w:eastAsia="Calibri" w:hAnsi="Calibri" w:cs="Times New Roman"/>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ub.bund.de/themen/umweltinformation-bildung/bildungsservice/bildungsmaterialien/bildungsmaterialien-sekundarstufe-ii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EE27-AD84-4F00-8C12-51C34F94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3</Pages>
  <Words>966</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Lebensräume - Im See</dc:title>
  <dc:creator>SWR Planet Schule</dc:creator>
  <cp:lastModifiedBy>Frietsch</cp:lastModifiedBy>
  <cp:revision>3</cp:revision>
  <cp:lastPrinted>2015-08-04T13:32:00Z</cp:lastPrinted>
  <dcterms:created xsi:type="dcterms:W3CDTF">2018-02-06T16:15:00Z</dcterms:created>
  <dcterms:modified xsi:type="dcterms:W3CDTF">2018-02-06T16:16:00Z</dcterms:modified>
</cp:coreProperties>
</file>